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22DFED2C"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E06D87">
        <w:rPr>
          <w:rFonts w:eastAsia="Times New Roman" w:cs="Times New Roman"/>
          <w:szCs w:val="24"/>
        </w:rPr>
        <w:t>Women’s Literature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039A868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E06D87">
        <w:rPr>
          <w:rFonts w:eastAsia="Times New Roman" w:cs="Times New Roman"/>
          <w:szCs w:val="24"/>
        </w:rPr>
        <w:t>ENGL 2207</w:t>
      </w:r>
    </w:p>
    <w:p w14:paraId="43D6665B" w14:textId="77777777" w:rsidR="002D552E" w:rsidRPr="002D552E" w:rsidRDefault="002D552E" w:rsidP="002D552E">
      <w:pPr>
        <w:spacing w:after="0" w:line="240" w:lineRule="auto"/>
        <w:rPr>
          <w:rFonts w:eastAsia="Times New Roman" w:cs="Times New Roman"/>
          <w:b/>
          <w:szCs w:val="24"/>
        </w:rPr>
      </w:pPr>
    </w:p>
    <w:p w14:paraId="43D6665C" w14:textId="3F069131" w:rsidR="002D552E" w:rsidRPr="002D552E" w:rsidRDefault="002D552E" w:rsidP="00E06D87">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E06D87">
        <w:rPr>
          <w:rFonts w:eastAsia="Times New Roman" w:cs="Times New Roman"/>
          <w:b/>
          <w:szCs w:val="24"/>
        </w:rPr>
        <w:t xml:space="preserve"> </w:t>
      </w:r>
      <w:r w:rsidR="00E06D87">
        <w:rPr>
          <w:rFonts w:eastAsia="Times New Roman" w:cs="Times New Roman"/>
          <w:szCs w:val="24"/>
        </w:rPr>
        <w:t>Completion of ENGL 1101 with a C or better.</w:t>
      </w:r>
      <w:r w:rsidR="00E06D87">
        <w:rPr>
          <w:rFonts w:eastAsia="Times New Roman" w:cs="Times New Roman"/>
          <w:b/>
          <w:szCs w:val="24"/>
        </w:rPr>
        <w:t xml:space="preserve"> </w:t>
      </w:r>
      <w:r w:rsidRPr="002D552E">
        <w:rPr>
          <w:rFonts w:eastAsia="Times New Roman" w:cs="Times New Roman"/>
          <w:b/>
          <w:szCs w:val="24"/>
        </w:rPr>
        <w:t>COREQUISITE(S)*:</w:t>
      </w:r>
      <w:r w:rsidR="00E06D87">
        <w:rPr>
          <w:rFonts w:eastAsia="Times New Roman" w:cs="Times New Roman"/>
          <w:b/>
          <w:szCs w:val="24"/>
        </w:rPr>
        <w:t xml:space="preserve"> </w:t>
      </w:r>
    </w:p>
    <w:p w14:paraId="43D6665D" w14:textId="77777777" w:rsidR="002D552E" w:rsidRPr="002D552E" w:rsidRDefault="002D552E" w:rsidP="002D552E">
      <w:pPr>
        <w:spacing w:after="0" w:line="240" w:lineRule="auto"/>
        <w:rPr>
          <w:rFonts w:eastAsia="Times New Roman" w:cs="Times New Roman"/>
          <w:b/>
          <w:szCs w:val="24"/>
        </w:rPr>
      </w:pPr>
    </w:p>
    <w:p w14:paraId="43D6665E" w14:textId="5C73DD9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43101F">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4C24D9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E06D87">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E06D87">
        <w:rPr>
          <w:rFonts w:eastAsia="Times New Roman" w:cs="Times New Roman"/>
          <w:szCs w:val="24"/>
        </w:rPr>
        <w:t>3</w:t>
      </w:r>
    </w:p>
    <w:p w14:paraId="43D66661" w14:textId="4174D3AF" w:rsidR="002D552E" w:rsidRPr="00E06D87"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E06D87">
        <w:rPr>
          <w:rFonts w:eastAsia="Times New Roman" w:cs="Times New Roman"/>
          <w:szCs w:val="24"/>
        </w:rPr>
        <w:t>0</w:t>
      </w:r>
      <w:r w:rsidRPr="002D552E">
        <w:rPr>
          <w:rFonts w:eastAsia="Times New Roman" w:cs="Times New Roman"/>
          <w:b/>
          <w:szCs w:val="24"/>
        </w:rPr>
        <w:tab/>
      </w:r>
      <w:r w:rsidR="00E06D87">
        <w:rPr>
          <w:rFonts w:eastAsia="Times New Roman" w:cs="Times New Roman"/>
          <w:b/>
          <w:szCs w:val="24"/>
        </w:rPr>
        <w:tab/>
      </w:r>
      <w:r w:rsidRPr="002D552E">
        <w:rPr>
          <w:rFonts w:eastAsia="Times New Roman" w:cs="Times New Roman"/>
          <w:b/>
          <w:szCs w:val="24"/>
        </w:rPr>
        <w:t>OBSERVATION HOURS*:</w:t>
      </w:r>
      <w:r w:rsidR="00E06D87">
        <w:rPr>
          <w:rFonts w:eastAsia="Times New Roman" w:cs="Times New Roman"/>
          <w:b/>
          <w:szCs w:val="24"/>
        </w:rPr>
        <w:t xml:space="preserve"> </w:t>
      </w:r>
      <w:r w:rsidR="00E06D87">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6383B2EA" w:rsidR="002D552E" w:rsidRDefault="00E06D87" w:rsidP="00E06D87">
      <w:pPr>
        <w:spacing w:after="0" w:line="240" w:lineRule="auto"/>
        <w:ind w:left="720"/>
      </w:pPr>
      <w:r w:rsidRPr="00587DB9">
        <w:t>Introduction to works by women writing in English, and to the literary and gender issues they raise. The structure of the course combines historic and analytical readings of the works that span writin</w:t>
      </w:r>
      <w:r>
        <w:t>gs from the Middle Ages to the c</w:t>
      </w:r>
      <w:r w:rsidRPr="00587DB9">
        <w:t>ontemporary era. The course also examines the increasing influence on the literature of Western culture brought to bear by female writers.</w:t>
      </w:r>
    </w:p>
    <w:p w14:paraId="4E739B24" w14:textId="77777777" w:rsidR="00E06D87" w:rsidRPr="00E06D87" w:rsidRDefault="00E06D87" w:rsidP="00E06D87">
      <w:pPr>
        <w:spacing w:after="0" w:line="240" w:lineRule="auto"/>
        <w:ind w:left="720"/>
        <w:rPr>
          <w:rFonts w:eastAsia="Times New Roman" w:cs="Times New Roman"/>
          <w:szCs w:val="24"/>
        </w:rPr>
      </w:pPr>
    </w:p>
    <w:p w14:paraId="43D66667" w14:textId="415B7DE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w:t>
      </w:r>
      <w:r w:rsidR="00514622">
        <w:rPr>
          <w:rFonts w:eastAsia="Times New Roman" w:cs="Times New Roman"/>
          <w:b/>
          <w:szCs w:val="24"/>
        </w:rPr>
        <w:t>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664AA700" w14:textId="10C35DA2" w:rsidR="00E06D87" w:rsidRPr="00587DB9" w:rsidRDefault="00514622" w:rsidP="00E06D87">
      <w:pPr>
        <w:ind w:firstLine="720"/>
      </w:pPr>
      <w:r>
        <w:t>The student will:</w:t>
      </w:r>
    </w:p>
    <w:p w14:paraId="69E015C5" w14:textId="5F0FF681" w:rsidR="00E06D87" w:rsidRPr="00E06D87" w:rsidRDefault="00E06D87" w:rsidP="003D1C52">
      <w:pPr>
        <w:pStyle w:val="ListParagraph"/>
        <w:numPr>
          <w:ilvl w:val="0"/>
          <w:numId w:val="2"/>
        </w:numPr>
        <w:autoSpaceDE w:val="0"/>
        <w:autoSpaceDN w:val="0"/>
        <w:adjustRightInd w:val="0"/>
        <w:spacing w:after="0" w:line="240" w:lineRule="auto"/>
        <w:rPr>
          <w:color w:val="000000" w:themeColor="text1"/>
        </w:rPr>
      </w:pPr>
      <w:r>
        <w:rPr>
          <w:color w:val="000000" w:themeColor="text1"/>
        </w:rPr>
        <w:t>Demonstrate t</w:t>
      </w:r>
      <w:r w:rsidRPr="00E06D87">
        <w:rPr>
          <w:color w:val="000000" w:themeColor="text1"/>
        </w:rPr>
        <w:t xml:space="preserve">he ability to analyze, interpret, and write critically about a select number of texts by and about women to investigate how women writers represent women. </w:t>
      </w:r>
    </w:p>
    <w:p w14:paraId="02B57D4C" w14:textId="0CB8E1F5" w:rsidR="00E06D87" w:rsidRPr="00E06D87" w:rsidRDefault="00E06D87" w:rsidP="00CB7B5A">
      <w:pPr>
        <w:pStyle w:val="ListParagraph"/>
        <w:numPr>
          <w:ilvl w:val="0"/>
          <w:numId w:val="2"/>
        </w:numPr>
        <w:autoSpaceDE w:val="0"/>
        <w:autoSpaceDN w:val="0"/>
        <w:adjustRightInd w:val="0"/>
        <w:spacing w:after="0" w:line="240" w:lineRule="auto"/>
        <w:rPr>
          <w:color w:val="000000" w:themeColor="text1"/>
        </w:rPr>
      </w:pPr>
      <w:r>
        <w:rPr>
          <w:color w:val="000000" w:themeColor="text1"/>
        </w:rPr>
        <w:t>Demonstrate c</w:t>
      </w:r>
      <w:r w:rsidRPr="00E06D87">
        <w:rPr>
          <w:color w:val="000000" w:themeColor="text1"/>
        </w:rPr>
        <w:t>ritical skills in reading and writing about literature and poetry.</w:t>
      </w:r>
    </w:p>
    <w:p w14:paraId="0600D4E5" w14:textId="7CA3F180" w:rsidR="00E06D87" w:rsidRPr="00587DB9" w:rsidRDefault="00E06D87" w:rsidP="00E06D87">
      <w:pPr>
        <w:pStyle w:val="ListParagraph"/>
        <w:numPr>
          <w:ilvl w:val="0"/>
          <w:numId w:val="2"/>
        </w:numPr>
        <w:autoSpaceDE w:val="0"/>
        <w:autoSpaceDN w:val="0"/>
        <w:adjustRightInd w:val="0"/>
        <w:spacing w:after="0" w:line="240" w:lineRule="auto"/>
      </w:pPr>
      <w:r>
        <w:rPr>
          <w:color w:val="000000" w:themeColor="text1"/>
        </w:rPr>
        <w:t>Demonstrate k</w:t>
      </w:r>
      <w:r w:rsidRPr="00E06D87">
        <w:rPr>
          <w:color w:val="000000" w:themeColor="text1"/>
        </w:rPr>
        <w:t>nowledge of diversity in regard to authors and poets who are often omitted from the literary canon.</w:t>
      </w:r>
    </w:p>
    <w:p w14:paraId="68F40512" w14:textId="3843F242" w:rsidR="00E06D87" w:rsidRPr="00587DB9" w:rsidRDefault="00E06D87" w:rsidP="00E06D87">
      <w:pPr>
        <w:pStyle w:val="ListParagraph"/>
        <w:widowControl w:val="0"/>
        <w:numPr>
          <w:ilvl w:val="0"/>
          <w:numId w:val="2"/>
        </w:numPr>
        <w:autoSpaceDE w:val="0"/>
        <w:autoSpaceDN w:val="0"/>
        <w:adjustRightInd w:val="0"/>
        <w:spacing w:after="0" w:line="240" w:lineRule="auto"/>
      </w:pPr>
      <w:r>
        <w:t>Demonstrate k</w:t>
      </w:r>
      <w:r w:rsidRPr="00587DB9">
        <w:t>nowledge of the history of the changing roles of women as noted in</w:t>
      </w:r>
    </w:p>
    <w:p w14:paraId="74735FFF" w14:textId="77777777" w:rsidR="00E06D87" w:rsidRPr="00587DB9" w:rsidRDefault="00E06D87" w:rsidP="00E06D87">
      <w:pPr>
        <w:pStyle w:val="ListParagraph"/>
        <w:spacing w:after="0" w:line="240" w:lineRule="auto"/>
        <w:ind w:left="1080"/>
      </w:pPr>
      <w:r w:rsidRPr="00587DB9">
        <w:t>Western literature.</w:t>
      </w:r>
    </w:p>
    <w:p w14:paraId="33C6AD77" w14:textId="16A1D087" w:rsidR="00E06D87" w:rsidRPr="00587DB9" w:rsidRDefault="00E06D87" w:rsidP="00E06D87">
      <w:pPr>
        <w:pStyle w:val="ListParagraph"/>
        <w:widowControl w:val="0"/>
        <w:numPr>
          <w:ilvl w:val="0"/>
          <w:numId w:val="2"/>
        </w:numPr>
        <w:autoSpaceDE w:val="0"/>
        <w:autoSpaceDN w:val="0"/>
        <w:adjustRightInd w:val="0"/>
        <w:spacing w:after="0" w:line="240" w:lineRule="auto"/>
      </w:pPr>
      <w:r>
        <w:t>Demonstrate a</w:t>
      </w:r>
      <w:r w:rsidRPr="00587DB9">
        <w:t xml:space="preserve">n ability to analyze a specific work and identify one or more of the traditional feminine literary roles; and </w:t>
      </w:r>
    </w:p>
    <w:p w14:paraId="3F521A8A" w14:textId="4EB21578" w:rsidR="00FC2862" w:rsidRDefault="00E06D87" w:rsidP="00E06D87">
      <w:pPr>
        <w:pStyle w:val="ListParagraph"/>
        <w:numPr>
          <w:ilvl w:val="0"/>
          <w:numId w:val="2"/>
        </w:numPr>
        <w:spacing w:after="0" w:line="240" w:lineRule="auto"/>
      </w:pPr>
      <w:r>
        <w:t>Demonstrate k</w:t>
      </w:r>
      <w:r w:rsidRPr="00587DB9">
        <w:t xml:space="preserve">nowledge of the artistic contributions to </w:t>
      </w:r>
      <w:r>
        <w:t xml:space="preserve">Western literature made by at </w:t>
      </w:r>
      <w:r w:rsidRPr="00587DB9">
        <w:t>least one female writer.</w:t>
      </w:r>
    </w:p>
    <w:p w14:paraId="6A72EF18" w14:textId="5F3EE26A" w:rsidR="00E06D87" w:rsidRDefault="00E06D87" w:rsidP="00E06D87">
      <w:pPr>
        <w:pStyle w:val="ListParagraph"/>
        <w:numPr>
          <w:ilvl w:val="0"/>
          <w:numId w:val="2"/>
        </w:numPr>
        <w:spacing w:after="0" w:line="240" w:lineRule="auto"/>
        <w:rPr>
          <w:rFonts w:eastAsia="SimSun" w:cs="Mangal"/>
          <w:kern w:val="1"/>
          <w:szCs w:val="24"/>
          <w:lang w:eastAsia="zh-CN" w:bidi="hi-IN"/>
        </w:rPr>
      </w:pPr>
      <w:r>
        <w:rPr>
          <w:rFonts w:eastAsia="SimSun" w:cs="Mangal"/>
          <w:kern w:val="1"/>
          <w:szCs w:val="24"/>
          <w:lang w:eastAsia="zh-CN" w:bidi="hi-IN"/>
        </w:rPr>
        <w:t>Develop an understanding of the pervasive impact women have on Western literature.</w:t>
      </w:r>
    </w:p>
    <w:p w14:paraId="540BAED4" w14:textId="053F4D75" w:rsidR="00E06D87" w:rsidRDefault="00E06D87" w:rsidP="00E06D87">
      <w:pPr>
        <w:pStyle w:val="ListParagraph"/>
        <w:numPr>
          <w:ilvl w:val="0"/>
          <w:numId w:val="2"/>
        </w:numPr>
        <w:spacing w:after="0" w:line="240" w:lineRule="auto"/>
        <w:rPr>
          <w:rFonts w:eastAsia="SimSun" w:cs="Mangal"/>
          <w:kern w:val="1"/>
          <w:szCs w:val="24"/>
          <w:lang w:eastAsia="zh-CN" w:bidi="hi-IN"/>
        </w:rPr>
      </w:pPr>
      <w:r>
        <w:rPr>
          <w:rFonts w:eastAsia="SimSun" w:cs="Mangal"/>
          <w:kern w:val="1"/>
          <w:szCs w:val="24"/>
          <w:lang w:eastAsia="zh-CN" w:bidi="hi-IN"/>
        </w:rPr>
        <w:t>Develop an understanding of literature’s value in mirroring a culture’s values.</w:t>
      </w:r>
    </w:p>
    <w:p w14:paraId="205F5B53" w14:textId="3E6B3F24" w:rsidR="00E06D87" w:rsidRDefault="00E06D87" w:rsidP="00E06D87">
      <w:pPr>
        <w:pStyle w:val="ListParagraph"/>
        <w:numPr>
          <w:ilvl w:val="0"/>
          <w:numId w:val="2"/>
        </w:numPr>
        <w:spacing w:after="0" w:line="240" w:lineRule="auto"/>
        <w:rPr>
          <w:rFonts w:eastAsia="SimSun" w:cs="Mangal"/>
          <w:kern w:val="1"/>
          <w:szCs w:val="24"/>
          <w:lang w:eastAsia="zh-CN" w:bidi="hi-IN"/>
        </w:rPr>
      </w:pPr>
      <w:r>
        <w:rPr>
          <w:rFonts w:eastAsia="SimSun" w:cs="Mangal"/>
          <w:kern w:val="1"/>
          <w:szCs w:val="24"/>
          <w:lang w:eastAsia="zh-CN" w:bidi="hi-IN"/>
        </w:rPr>
        <w:lastRenderedPageBreak/>
        <w:t>Develop an understanding of the forces and pressures a culture exerts on the individual.</w:t>
      </w:r>
    </w:p>
    <w:p w14:paraId="688B2DDC" w14:textId="3863CF4D" w:rsidR="00E06D87" w:rsidRPr="00E06D87" w:rsidRDefault="00E06D87" w:rsidP="00E06D87">
      <w:pPr>
        <w:pStyle w:val="ListParagraph"/>
        <w:numPr>
          <w:ilvl w:val="0"/>
          <w:numId w:val="2"/>
        </w:numPr>
        <w:spacing w:after="0" w:line="240" w:lineRule="auto"/>
        <w:rPr>
          <w:rFonts w:eastAsia="SimSun" w:cs="Mangal"/>
          <w:kern w:val="1"/>
          <w:szCs w:val="24"/>
          <w:lang w:eastAsia="zh-CN" w:bidi="hi-IN"/>
        </w:rPr>
      </w:pPr>
      <w:r>
        <w:rPr>
          <w:rFonts w:eastAsia="SimSun" w:cs="Mangal"/>
          <w:kern w:val="1"/>
          <w:szCs w:val="24"/>
          <w:lang w:eastAsia="zh-CN" w:bidi="hi-IN"/>
        </w:rPr>
        <w:t>Develop an understanding of the impact of literature as a social force.</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32EFE917" w:rsidR="002D552E" w:rsidRDefault="00826A3B" w:rsidP="00E06D87">
      <w:pPr>
        <w:spacing w:after="0" w:line="240" w:lineRule="auto"/>
        <w:ind w:left="720"/>
      </w:pPr>
      <w:r>
        <w:t>None</w:t>
      </w:r>
    </w:p>
    <w:p w14:paraId="38CDDBB1" w14:textId="4C71E1F4" w:rsidR="00251A5E" w:rsidRDefault="00251A5E" w:rsidP="00E06D87">
      <w:pPr>
        <w:spacing w:after="0" w:line="240" w:lineRule="auto"/>
        <w:ind w:left="720"/>
      </w:pPr>
    </w:p>
    <w:p w14:paraId="47F62083" w14:textId="3AEA6620" w:rsidR="00251A5E" w:rsidRDefault="00251A5E" w:rsidP="00E06D87">
      <w:pPr>
        <w:spacing w:after="0" w:line="240" w:lineRule="auto"/>
        <w:ind w:left="720"/>
      </w:pPr>
      <w:r>
        <w:t>Links to readings and supplemental materials to be provided in Canvas.</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B"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Pr="00E06D87"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1AF38BF" w14:textId="77777777" w:rsidR="00E06D87" w:rsidRDefault="00E06D87" w:rsidP="00E06D87">
      <w:pPr>
        <w:pStyle w:val="ListParagraph"/>
        <w:widowControl w:val="0"/>
        <w:autoSpaceDE w:val="0"/>
        <w:autoSpaceDN w:val="0"/>
        <w:adjustRightInd w:val="0"/>
        <w:spacing w:after="0" w:line="240" w:lineRule="auto"/>
        <w:rPr>
          <w:rFonts w:eastAsia="Times New Roman" w:cs="Times New Roman"/>
          <w:b/>
          <w:szCs w:val="24"/>
        </w:rPr>
      </w:pPr>
    </w:p>
    <w:p w14:paraId="0A20B97A" w14:textId="247838BE" w:rsidR="00E06D87" w:rsidRPr="00E06D87" w:rsidRDefault="00E06D87" w:rsidP="00E06D87">
      <w:pPr>
        <w:pStyle w:val="ListParagraph"/>
        <w:widowControl w:val="0"/>
        <w:autoSpaceDE w:val="0"/>
        <w:autoSpaceDN w:val="0"/>
        <w:adjustRightInd w:val="0"/>
        <w:spacing w:after="0" w:line="240" w:lineRule="auto"/>
        <w:rPr>
          <w:rFonts w:eastAsia="Times New Roman" w:cs="Times New Roman"/>
          <w:szCs w:val="24"/>
        </w:rPr>
      </w:pPr>
      <w:r w:rsidRPr="002F2F2F">
        <w:t>A variety of assignments will be used to evaluate student learning. Types of assignments should include but need not be limited to those listed below. A recommended distribution of grades is also indicated.</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46"/>
        <w:gridCol w:w="3358"/>
        <w:gridCol w:w="1396"/>
      </w:tblGrid>
      <w:tr w:rsidR="002D552E" w:rsidRPr="003A420D" w14:paraId="43D66686" w14:textId="77777777" w:rsidTr="00E06D87">
        <w:trPr>
          <w:trHeight w:val="197"/>
        </w:trPr>
        <w:tc>
          <w:tcPr>
            <w:tcW w:w="1546"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358"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E06D87">
        <w:trPr>
          <w:trHeight w:val="193"/>
        </w:trPr>
        <w:tc>
          <w:tcPr>
            <w:tcW w:w="1546" w:type="dxa"/>
            <w:vAlign w:val="center"/>
          </w:tcPr>
          <w:p w14:paraId="43D66687" w14:textId="6FFC44C4" w:rsidR="002D552E" w:rsidRPr="002D552E" w:rsidRDefault="00826A3B" w:rsidP="00A219F4">
            <w:pPr>
              <w:pStyle w:val="ListParagraph"/>
              <w:ind w:left="38" w:hanging="38"/>
              <w:jc w:val="center"/>
              <w:rPr>
                <w:rFonts w:cs="Times New Roman"/>
                <w:sz w:val="18"/>
                <w:szCs w:val="18"/>
              </w:rPr>
            </w:pPr>
            <w:r>
              <w:rPr>
                <w:rFonts w:cs="Times New Roman"/>
                <w:sz w:val="18"/>
                <w:szCs w:val="18"/>
              </w:rPr>
              <w:t>Discussions</w:t>
            </w:r>
          </w:p>
        </w:tc>
        <w:tc>
          <w:tcPr>
            <w:tcW w:w="3358" w:type="dxa"/>
            <w:vAlign w:val="center"/>
          </w:tcPr>
          <w:p w14:paraId="43D66688" w14:textId="4CC65B63" w:rsidR="002D552E" w:rsidRPr="002D552E" w:rsidRDefault="00826A3B" w:rsidP="00A219F4">
            <w:pPr>
              <w:pStyle w:val="ListParagraph"/>
              <w:ind w:hanging="720"/>
              <w:jc w:val="center"/>
              <w:rPr>
                <w:rFonts w:cs="Times New Roman"/>
                <w:sz w:val="18"/>
                <w:szCs w:val="18"/>
              </w:rPr>
            </w:pPr>
            <w:r>
              <w:rPr>
                <w:rFonts w:cs="Times New Roman"/>
                <w:sz w:val="18"/>
                <w:szCs w:val="18"/>
              </w:rPr>
              <w:t>100</w:t>
            </w:r>
          </w:p>
        </w:tc>
        <w:tc>
          <w:tcPr>
            <w:tcW w:w="1396" w:type="dxa"/>
            <w:vAlign w:val="center"/>
          </w:tcPr>
          <w:p w14:paraId="43D66689" w14:textId="2CF00438" w:rsidR="002D552E" w:rsidRPr="002D552E" w:rsidRDefault="00826A3B" w:rsidP="00A219F4">
            <w:pPr>
              <w:pStyle w:val="ListParagraph"/>
              <w:ind w:hanging="720"/>
              <w:jc w:val="center"/>
              <w:rPr>
                <w:rFonts w:cs="Times New Roman"/>
                <w:sz w:val="18"/>
                <w:szCs w:val="18"/>
              </w:rPr>
            </w:pPr>
            <w:r>
              <w:rPr>
                <w:rFonts w:cs="Times New Roman"/>
                <w:sz w:val="18"/>
                <w:szCs w:val="18"/>
              </w:rPr>
              <w:t>10%</w:t>
            </w:r>
          </w:p>
        </w:tc>
      </w:tr>
      <w:tr w:rsidR="002D552E" w:rsidRPr="003A420D" w14:paraId="43D6668E" w14:textId="77777777" w:rsidTr="00E06D87">
        <w:trPr>
          <w:trHeight w:val="193"/>
        </w:trPr>
        <w:tc>
          <w:tcPr>
            <w:tcW w:w="1546" w:type="dxa"/>
            <w:vAlign w:val="center"/>
          </w:tcPr>
          <w:p w14:paraId="43D6668B" w14:textId="1C07738D" w:rsidR="002D552E" w:rsidRPr="002D552E" w:rsidRDefault="00E06D87" w:rsidP="00A219F4">
            <w:pPr>
              <w:pStyle w:val="ListParagraph"/>
              <w:ind w:left="38" w:hanging="38"/>
              <w:jc w:val="center"/>
              <w:rPr>
                <w:rFonts w:cs="Times New Roman"/>
                <w:sz w:val="18"/>
                <w:szCs w:val="18"/>
              </w:rPr>
            </w:pPr>
            <w:r>
              <w:rPr>
                <w:rFonts w:cs="Times New Roman"/>
                <w:sz w:val="18"/>
                <w:szCs w:val="18"/>
              </w:rPr>
              <w:t>W</w:t>
            </w:r>
            <w:r w:rsidR="00826A3B">
              <w:rPr>
                <w:rFonts w:cs="Times New Roman"/>
                <w:sz w:val="18"/>
                <w:szCs w:val="18"/>
              </w:rPr>
              <w:t>ritings/Essays</w:t>
            </w:r>
          </w:p>
        </w:tc>
        <w:tc>
          <w:tcPr>
            <w:tcW w:w="3358" w:type="dxa"/>
            <w:vAlign w:val="center"/>
          </w:tcPr>
          <w:p w14:paraId="43D6668C" w14:textId="377FCC75" w:rsidR="002D552E" w:rsidRPr="002D552E" w:rsidRDefault="00826A3B" w:rsidP="00A219F4">
            <w:pPr>
              <w:pStyle w:val="ListParagraph"/>
              <w:ind w:hanging="720"/>
              <w:jc w:val="center"/>
              <w:rPr>
                <w:rFonts w:cs="Times New Roman"/>
                <w:sz w:val="18"/>
                <w:szCs w:val="18"/>
              </w:rPr>
            </w:pPr>
            <w:r>
              <w:rPr>
                <w:rFonts w:cs="Times New Roman"/>
                <w:sz w:val="18"/>
                <w:szCs w:val="18"/>
              </w:rPr>
              <w:t>600</w:t>
            </w:r>
          </w:p>
        </w:tc>
        <w:tc>
          <w:tcPr>
            <w:tcW w:w="1396" w:type="dxa"/>
            <w:vAlign w:val="center"/>
          </w:tcPr>
          <w:p w14:paraId="43D6668D" w14:textId="1A2CA57F" w:rsidR="002D552E" w:rsidRPr="002D552E" w:rsidRDefault="00826A3B" w:rsidP="00A219F4">
            <w:pPr>
              <w:pStyle w:val="ListParagraph"/>
              <w:ind w:hanging="720"/>
              <w:jc w:val="center"/>
              <w:rPr>
                <w:rFonts w:cs="Times New Roman"/>
                <w:sz w:val="18"/>
                <w:szCs w:val="18"/>
              </w:rPr>
            </w:pPr>
            <w:r>
              <w:rPr>
                <w:rFonts w:cs="Times New Roman"/>
                <w:sz w:val="18"/>
                <w:szCs w:val="18"/>
              </w:rPr>
              <w:t>60%</w:t>
            </w:r>
          </w:p>
        </w:tc>
      </w:tr>
      <w:tr w:rsidR="00826A3B" w:rsidRPr="003A420D" w14:paraId="434D26C9" w14:textId="77777777" w:rsidTr="00E06D87">
        <w:trPr>
          <w:trHeight w:val="193"/>
        </w:trPr>
        <w:tc>
          <w:tcPr>
            <w:tcW w:w="1546" w:type="dxa"/>
            <w:vAlign w:val="center"/>
          </w:tcPr>
          <w:p w14:paraId="039488EB" w14:textId="5079A7B3" w:rsidR="00826A3B" w:rsidRDefault="00826A3B" w:rsidP="00A219F4">
            <w:pPr>
              <w:pStyle w:val="ListParagraph"/>
              <w:ind w:left="38" w:hanging="38"/>
              <w:jc w:val="center"/>
              <w:rPr>
                <w:rFonts w:cs="Times New Roman"/>
                <w:sz w:val="18"/>
                <w:szCs w:val="18"/>
              </w:rPr>
            </w:pPr>
            <w:r>
              <w:rPr>
                <w:rFonts w:cs="Times New Roman"/>
                <w:sz w:val="18"/>
                <w:szCs w:val="18"/>
              </w:rPr>
              <w:t>Other</w:t>
            </w:r>
          </w:p>
        </w:tc>
        <w:tc>
          <w:tcPr>
            <w:tcW w:w="3358" w:type="dxa"/>
            <w:vAlign w:val="center"/>
          </w:tcPr>
          <w:p w14:paraId="74556307" w14:textId="7741B68C" w:rsidR="00826A3B" w:rsidRDefault="00826A3B" w:rsidP="00A219F4">
            <w:pPr>
              <w:pStyle w:val="ListParagraph"/>
              <w:ind w:hanging="720"/>
              <w:jc w:val="center"/>
              <w:rPr>
                <w:rFonts w:cs="Times New Roman"/>
                <w:sz w:val="18"/>
                <w:szCs w:val="18"/>
              </w:rPr>
            </w:pPr>
            <w:r>
              <w:rPr>
                <w:rFonts w:cs="Times New Roman"/>
                <w:sz w:val="18"/>
                <w:szCs w:val="18"/>
              </w:rPr>
              <w:t>50</w:t>
            </w:r>
          </w:p>
        </w:tc>
        <w:tc>
          <w:tcPr>
            <w:tcW w:w="1396" w:type="dxa"/>
            <w:vAlign w:val="center"/>
          </w:tcPr>
          <w:p w14:paraId="0AC50493" w14:textId="70323CE8" w:rsidR="00826A3B" w:rsidRDefault="00826A3B" w:rsidP="00A219F4">
            <w:pPr>
              <w:pStyle w:val="ListParagraph"/>
              <w:ind w:hanging="720"/>
              <w:jc w:val="center"/>
              <w:rPr>
                <w:rFonts w:cs="Times New Roman"/>
                <w:sz w:val="18"/>
                <w:szCs w:val="18"/>
              </w:rPr>
            </w:pPr>
            <w:r>
              <w:rPr>
                <w:rFonts w:cs="Times New Roman"/>
                <w:sz w:val="18"/>
                <w:szCs w:val="18"/>
              </w:rPr>
              <w:t>5%</w:t>
            </w:r>
          </w:p>
        </w:tc>
      </w:tr>
      <w:tr w:rsidR="002D552E" w:rsidRPr="003A420D" w14:paraId="43D66692" w14:textId="77777777" w:rsidTr="00E06D87">
        <w:trPr>
          <w:trHeight w:val="193"/>
        </w:trPr>
        <w:tc>
          <w:tcPr>
            <w:tcW w:w="1546" w:type="dxa"/>
            <w:vAlign w:val="center"/>
          </w:tcPr>
          <w:p w14:paraId="43D6668F" w14:textId="4000C991" w:rsidR="002D552E" w:rsidRPr="002D552E" w:rsidRDefault="00826A3B" w:rsidP="00A219F4">
            <w:pPr>
              <w:pStyle w:val="ListParagraph"/>
              <w:ind w:left="38" w:hanging="38"/>
              <w:jc w:val="center"/>
              <w:rPr>
                <w:rFonts w:cs="Times New Roman"/>
                <w:sz w:val="18"/>
                <w:szCs w:val="18"/>
              </w:rPr>
            </w:pPr>
            <w:r>
              <w:rPr>
                <w:rFonts w:cs="Times New Roman"/>
                <w:sz w:val="18"/>
                <w:szCs w:val="18"/>
              </w:rPr>
              <w:t>Midterm</w:t>
            </w:r>
          </w:p>
        </w:tc>
        <w:tc>
          <w:tcPr>
            <w:tcW w:w="3358" w:type="dxa"/>
            <w:vAlign w:val="center"/>
          </w:tcPr>
          <w:p w14:paraId="43D66690" w14:textId="48044505" w:rsidR="002D552E" w:rsidRPr="002D552E" w:rsidRDefault="00826A3B" w:rsidP="00A219F4">
            <w:pPr>
              <w:pStyle w:val="ListParagraph"/>
              <w:ind w:hanging="720"/>
              <w:jc w:val="center"/>
              <w:rPr>
                <w:rFonts w:cs="Times New Roman"/>
                <w:sz w:val="18"/>
                <w:szCs w:val="18"/>
              </w:rPr>
            </w:pPr>
            <w:r>
              <w:rPr>
                <w:rFonts w:cs="Times New Roman"/>
                <w:sz w:val="18"/>
                <w:szCs w:val="18"/>
              </w:rPr>
              <w:t>100</w:t>
            </w:r>
          </w:p>
        </w:tc>
        <w:tc>
          <w:tcPr>
            <w:tcW w:w="1396" w:type="dxa"/>
            <w:vAlign w:val="center"/>
          </w:tcPr>
          <w:p w14:paraId="43D66691" w14:textId="56E1135A" w:rsidR="002D552E" w:rsidRPr="002D552E" w:rsidRDefault="00826A3B" w:rsidP="00A219F4">
            <w:pPr>
              <w:pStyle w:val="ListParagraph"/>
              <w:ind w:hanging="720"/>
              <w:jc w:val="center"/>
              <w:rPr>
                <w:rFonts w:cs="Times New Roman"/>
                <w:sz w:val="18"/>
                <w:szCs w:val="18"/>
              </w:rPr>
            </w:pPr>
            <w:r>
              <w:rPr>
                <w:rFonts w:cs="Times New Roman"/>
                <w:sz w:val="18"/>
                <w:szCs w:val="18"/>
              </w:rPr>
              <w:t>10%</w:t>
            </w:r>
          </w:p>
        </w:tc>
      </w:tr>
      <w:tr w:rsidR="002D552E" w:rsidRPr="003A420D" w14:paraId="43D666A2" w14:textId="77777777" w:rsidTr="00E06D87">
        <w:trPr>
          <w:trHeight w:val="193"/>
        </w:trPr>
        <w:tc>
          <w:tcPr>
            <w:tcW w:w="1546" w:type="dxa"/>
            <w:vAlign w:val="center"/>
          </w:tcPr>
          <w:p w14:paraId="43D6669F" w14:textId="73283D73" w:rsidR="002D552E" w:rsidRPr="002D552E" w:rsidRDefault="00826A3B" w:rsidP="00A219F4">
            <w:pPr>
              <w:pStyle w:val="ListParagraph"/>
              <w:ind w:left="38" w:hanging="38"/>
              <w:jc w:val="center"/>
              <w:rPr>
                <w:rFonts w:cs="Times New Roman"/>
                <w:sz w:val="18"/>
                <w:szCs w:val="18"/>
              </w:rPr>
            </w:pPr>
            <w:r>
              <w:rPr>
                <w:rFonts w:cs="Times New Roman"/>
                <w:sz w:val="18"/>
                <w:szCs w:val="18"/>
              </w:rPr>
              <w:t>Research Paper</w:t>
            </w:r>
          </w:p>
        </w:tc>
        <w:tc>
          <w:tcPr>
            <w:tcW w:w="3358" w:type="dxa"/>
            <w:vAlign w:val="center"/>
          </w:tcPr>
          <w:p w14:paraId="43D666A0" w14:textId="413F041B" w:rsidR="002D552E" w:rsidRPr="002D552E" w:rsidRDefault="00826A3B" w:rsidP="00A219F4">
            <w:pPr>
              <w:pStyle w:val="ListParagraph"/>
              <w:ind w:hanging="720"/>
              <w:jc w:val="center"/>
              <w:rPr>
                <w:rFonts w:cs="Times New Roman"/>
                <w:sz w:val="18"/>
                <w:szCs w:val="18"/>
              </w:rPr>
            </w:pPr>
            <w:r>
              <w:rPr>
                <w:rFonts w:cs="Times New Roman"/>
                <w:sz w:val="18"/>
                <w:szCs w:val="18"/>
              </w:rPr>
              <w:t>150</w:t>
            </w:r>
          </w:p>
        </w:tc>
        <w:tc>
          <w:tcPr>
            <w:tcW w:w="1396" w:type="dxa"/>
            <w:vAlign w:val="center"/>
          </w:tcPr>
          <w:p w14:paraId="43D666A1" w14:textId="71192638" w:rsidR="002D552E" w:rsidRPr="002D552E" w:rsidRDefault="00826A3B" w:rsidP="00A219F4">
            <w:pPr>
              <w:pStyle w:val="ListParagraph"/>
              <w:ind w:hanging="720"/>
              <w:jc w:val="center"/>
              <w:rPr>
                <w:rFonts w:cs="Times New Roman"/>
                <w:sz w:val="18"/>
                <w:szCs w:val="18"/>
              </w:rPr>
            </w:pPr>
            <w:r>
              <w:rPr>
                <w:rFonts w:cs="Times New Roman"/>
                <w:sz w:val="18"/>
                <w:szCs w:val="18"/>
              </w:rPr>
              <w:t>15%</w:t>
            </w:r>
          </w:p>
        </w:tc>
      </w:tr>
      <w:tr w:rsidR="00826A3B" w:rsidRPr="003A420D" w14:paraId="2CA42CFE" w14:textId="77777777" w:rsidTr="00E06D87">
        <w:trPr>
          <w:trHeight w:val="193"/>
        </w:trPr>
        <w:tc>
          <w:tcPr>
            <w:tcW w:w="1546" w:type="dxa"/>
            <w:vAlign w:val="center"/>
          </w:tcPr>
          <w:p w14:paraId="3AC8DA31" w14:textId="244CDE9A" w:rsidR="00826A3B" w:rsidRPr="002D552E" w:rsidRDefault="00826A3B" w:rsidP="00A219F4">
            <w:pPr>
              <w:pStyle w:val="ListParagraph"/>
              <w:ind w:left="38" w:hanging="38"/>
              <w:jc w:val="center"/>
              <w:rPr>
                <w:rFonts w:cs="Times New Roman"/>
                <w:sz w:val="18"/>
                <w:szCs w:val="18"/>
              </w:rPr>
            </w:pPr>
            <w:r>
              <w:rPr>
                <w:rFonts w:cs="Times New Roman"/>
                <w:sz w:val="18"/>
                <w:szCs w:val="18"/>
              </w:rPr>
              <w:lastRenderedPageBreak/>
              <w:t>Total</w:t>
            </w:r>
          </w:p>
        </w:tc>
        <w:tc>
          <w:tcPr>
            <w:tcW w:w="3358" w:type="dxa"/>
            <w:vAlign w:val="center"/>
          </w:tcPr>
          <w:p w14:paraId="46675195" w14:textId="648D3ABF" w:rsidR="00826A3B" w:rsidRPr="002D552E" w:rsidRDefault="00826A3B" w:rsidP="00A219F4">
            <w:pPr>
              <w:pStyle w:val="ListParagraph"/>
              <w:ind w:hanging="720"/>
              <w:jc w:val="center"/>
              <w:rPr>
                <w:rFonts w:cs="Times New Roman"/>
                <w:sz w:val="18"/>
                <w:szCs w:val="18"/>
              </w:rPr>
            </w:pPr>
            <w:r>
              <w:rPr>
                <w:rFonts w:cs="Times New Roman"/>
                <w:sz w:val="18"/>
                <w:szCs w:val="18"/>
              </w:rPr>
              <w:t>1000</w:t>
            </w:r>
          </w:p>
        </w:tc>
        <w:tc>
          <w:tcPr>
            <w:tcW w:w="1396" w:type="dxa"/>
            <w:vAlign w:val="center"/>
          </w:tcPr>
          <w:p w14:paraId="04B19B6C" w14:textId="7207C96D" w:rsidR="00826A3B" w:rsidRPr="002D552E" w:rsidRDefault="00826A3B" w:rsidP="00A219F4">
            <w:pPr>
              <w:pStyle w:val="ListParagraph"/>
              <w:ind w:hanging="720"/>
              <w:jc w:val="center"/>
              <w:rPr>
                <w:rFonts w:cs="Times New Roman"/>
                <w:sz w:val="18"/>
                <w:szCs w:val="18"/>
              </w:rPr>
            </w:pPr>
            <w:r>
              <w:rPr>
                <w:rFonts w:cs="Times New Roman"/>
                <w:sz w:val="18"/>
                <w:szCs w:val="18"/>
              </w:rPr>
              <w:t>100%</w:t>
            </w:r>
          </w:p>
        </w:tc>
      </w:tr>
    </w:tbl>
    <w:p w14:paraId="43D666A3" w14:textId="53C95AC8" w:rsidR="002D552E" w:rsidRPr="00D21778" w:rsidRDefault="00E06D87" w:rsidP="002D552E">
      <w:pPr>
        <w:widowControl w:val="0"/>
        <w:autoSpaceDE w:val="0"/>
        <w:autoSpaceDN w:val="0"/>
        <w:adjustRightInd w:val="0"/>
        <w:spacing w:after="0" w:line="240" w:lineRule="auto"/>
        <w:ind w:left="720"/>
        <w:rPr>
          <w:rFonts w:eastAsia="Times New Roman" w:cs="Times New Roman"/>
          <w:b/>
          <w:szCs w:val="24"/>
        </w:rPr>
      </w:pPr>
      <w:r w:rsidRPr="002F2F2F">
        <w:t xml:space="preserve">When evaluating student writing, instructors will use the English Department’s </w:t>
      </w:r>
      <w:r w:rsidRPr="002F2F2F">
        <w:rPr>
          <w:i/>
        </w:rPr>
        <w:t>Essay</w:t>
      </w:r>
      <w:r>
        <w:rPr>
          <w:i/>
        </w:rPr>
        <w:t xml:space="preserve"> </w:t>
      </w:r>
      <w:r w:rsidRPr="002F2F2F">
        <w:rPr>
          <w:i/>
        </w:rPr>
        <w:t>Evaluation Scale</w:t>
      </w:r>
      <w:r w:rsidRPr="002F2F2F">
        <w:t>.</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4E60B170" w:rsidR="002D552E" w:rsidRPr="00D617EC" w:rsidRDefault="0043101F"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COURSE METHODOLOGY</w:t>
      </w:r>
      <w:r w:rsidR="002D552E">
        <w:rPr>
          <w:rFonts w:eastAsia="Times New Roman" w:cs="Times New Roman"/>
          <w:b/>
          <w:szCs w:val="24"/>
        </w:rPr>
        <w:t xml:space="preserve">: </w:t>
      </w:r>
      <w:r w:rsidR="002D552E" w:rsidRPr="007A49D9">
        <w:rPr>
          <w:rFonts w:eastAsia="Times New Roman" w:cs="Times New Roman"/>
          <w:b/>
          <w:i/>
          <w:szCs w:val="24"/>
          <w:u w:val="single"/>
        </w:rPr>
        <w:t>(Course Syllabus</w:t>
      </w:r>
      <w:r w:rsidR="002D552E">
        <w:rPr>
          <w:rFonts w:eastAsia="Times New Roman" w:cs="Times New Roman"/>
          <w:b/>
          <w:i/>
          <w:szCs w:val="24"/>
          <w:u w:val="single"/>
        </w:rPr>
        <w:t xml:space="preserve"> – Individual Instructor Specific</w:t>
      </w:r>
      <w:r w:rsidR="002D552E" w:rsidRPr="007A49D9">
        <w:rPr>
          <w:rFonts w:eastAsia="Times New Roman" w:cs="Times New Roman"/>
          <w:b/>
          <w:i/>
          <w:szCs w:val="24"/>
          <w:u w:val="single"/>
        </w:rPr>
        <w:t>)</w:t>
      </w:r>
    </w:p>
    <w:p w14:paraId="567DB58C" w14:textId="77777777" w:rsidR="00D617EC" w:rsidRDefault="00D617EC" w:rsidP="00D617EC">
      <w:pPr>
        <w:pStyle w:val="ListParagraph"/>
        <w:widowControl w:val="0"/>
        <w:autoSpaceDE w:val="0"/>
        <w:autoSpaceDN w:val="0"/>
        <w:adjustRightInd w:val="0"/>
        <w:spacing w:after="0" w:line="240" w:lineRule="auto"/>
      </w:pPr>
    </w:p>
    <w:p w14:paraId="44F7BD83" w14:textId="6F2E18E3" w:rsidR="00D617EC" w:rsidRPr="0043101F" w:rsidRDefault="00D617EC" w:rsidP="00D617EC">
      <w:pPr>
        <w:pStyle w:val="ListParagraph"/>
        <w:widowControl w:val="0"/>
        <w:autoSpaceDE w:val="0"/>
        <w:autoSpaceDN w:val="0"/>
        <w:adjustRightInd w:val="0"/>
        <w:spacing w:after="0" w:line="240" w:lineRule="auto"/>
        <w:rPr>
          <w:rFonts w:eastAsia="Times New Roman" w:cs="Times New Roman"/>
          <w:b/>
          <w:szCs w:val="24"/>
        </w:rPr>
      </w:pPr>
      <w:r w:rsidRPr="0043101F">
        <w:t>Lecture, discussion, and workshop formats may be used at the discretion of the instructor.</w:t>
      </w:r>
    </w:p>
    <w:p w14:paraId="43D666A6" w14:textId="77777777" w:rsidR="002D552E" w:rsidRPr="0043101F" w:rsidRDefault="002D552E" w:rsidP="002D552E">
      <w:pPr>
        <w:widowControl w:val="0"/>
        <w:autoSpaceDE w:val="0"/>
        <w:autoSpaceDN w:val="0"/>
        <w:adjustRightInd w:val="0"/>
        <w:spacing w:after="0" w:line="240" w:lineRule="auto"/>
        <w:rPr>
          <w:rFonts w:eastAsia="Times New Roman" w:cs="Times New Roman"/>
          <w:b/>
          <w:szCs w:val="24"/>
        </w:rPr>
      </w:pPr>
    </w:p>
    <w:p w14:paraId="43D666A7" w14:textId="414BA286" w:rsidR="002D552E" w:rsidRPr="00D617EC" w:rsidRDefault="002D552E" w:rsidP="00D617EC">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D617EC">
        <w:rPr>
          <w:rFonts w:eastAsia="Times New Roman" w:cs="Times New Roman"/>
          <w:b/>
          <w:szCs w:val="24"/>
        </w:rPr>
        <w:t xml:space="preserve">COURSE OUTLINE: </w:t>
      </w:r>
      <w:r w:rsidRPr="00D617EC">
        <w:rPr>
          <w:rFonts w:eastAsia="Times New Roman" w:cs="Times New Roman"/>
          <w:b/>
          <w:i/>
          <w:szCs w:val="24"/>
          <w:u w:val="single"/>
        </w:rPr>
        <w:t xml:space="preserve">(Course Syllabus – Individual Instructor Specific) </w:t>
      </w:r>
    </w:p>
    <w:p w14:paraId="2FAAAA15" w14:textId="77777777" w:rsidR="00D617EC" w:rsidRDefault="00D617EC" w:rsidP="00D617EC">
      <w:pPr>
        <w:widowControl w:val="0"/>
        <w:autoSpaceDE w:val="0"/>
        <w:autoSpaceDN w:val="0"/>
        <w:adjustRightInd w:val="0"/>
        <w:spacing w:after="0" w:line="240" w:lineRule="auto"/>
        <w:rPr>
          <w:rFonts w:eastAsia="Times New Roman" w:cs="Times New Roman"/>
          <w:b/>
          <w:szCs w:val="24"/>
        </w:rPr>
      </w:pPr>
    </w:p>
    <w:p w14:paraId="5D363455" w14:textId="5B644304" w:rsidR="00CD15CF" w:rsidRDefault="00CD15CF" w:rsidP="00CD15CF">
      <w:pPr>
        <w:spacing w:after="0" w:line="240" w:lineRule="auto"/>
        <w:ind w:left="720"/>
        <w:rPr>
          <w:b/>
        </w:rPr>
      </w:pPr>
      <w:r w:rsidRPr="00512D71">
        <w:rPr>
          <w:b/>
        </w:rPr>
        <w:t>SAMPLE COURSE OUTLINE</w:t>
      </w:r>
    </w:p>
    <w:p w14:paraId="306BCBA5" w14:textId="524B2000" w:rsidR="00F03D99" w:rsidRPr="00512D71" w:rsidRDefault="00F03D99" w:rsidP="00CD15CF">
      <w:pPr>
        <w:spacing w:after="0" w:line="240" w:lineRule="auto"/>
        <w:ind w:left="720"/>
        <w:rPr>
          <w:b/>
        </w:rPr>
      </w:pPr>
      <w:r>
        <w:rPr>
          <w:b/>
        </w:rPr>
        <w:t>Links to readings</w:t>
      </w:r>
      <w:r w:rsidR="00CB4193">
        <w:rPr>
          <w:b/>
        </w:rPr>
        <w:t xml:space="preserve"> and </w:t>
      </w:r>
      <w:r>
        <w:rPr>
          <w:b/>
        </w:rPr>
        <w:t>viewings to be provided in Canvas</w:t>
      </w:r>
    </w:p>
    <w:p w14:paraId="288A9779" w14:textId="77777777" w:rsidR="00CD15CF" w:rsidRDefault="00CD15CF" w:rsidP="00CD15CF">
      <w:pPr>
        <w:spacing w:after="0" w:line="240" w:lineRule="auto"/>
      </w:pPr>
      <w:r w:rsidRPr="00587DB9">
        <w:tab/>
      </w:r>
    </w:p>
    <w:p w14:paraId="018E4658" w14:textId="535E3B19" w:rsidR="00CD15CF" w:rsidRPr="00587DB9" w:rsidRDefault="002A6F3F" w:rsidP="00CD15CF">
      <w:pPr>
        <w:spacing w:after="0" w:line="240" w:lineRule="auto"/>
        <w:ind w:left="720"/>
      </w:pPr>
      <w:r>
        <w:rPr>
          <w:b/>
        </w:rPr>
        <w:t>Week 1 – LO#s 1,2,4,6,7,8</w:t>
      </w:r>
      <w:r w:rsidR="00CD15CF" w:rsidRPr="00587DB9">
        <w:t xml:space="preserve">    </w:t>
      </w:r>
    </w:p>
    <w:p w14:paraId="5C55CD85" w14:textId="332CD6D1" w:rsidR="00CD15CF" w:rsidRDefault="00CD15CF" w:rsidP="002A6F3F">
      <w:pPr>
        <w:pStyle w:val="ListParagraph"/>
        <w:widowControl w:val="0"/>
        <w:numPr>
          <w:ilvl w:val="0"/>
          <w:numId w:val="4"/>
        </w:numPr>
        <w:autoSpaceDE w:val="0"/>
        <w:autoSpaceDN w:val="0"/>
        <w:adjustRightInd w:val="0"/>
        <w:spacing w:after="0" w:line="240" w:lineRule="auto"/>
      </w:pPr>
      <w:r w:rsidRPr="00587DB9">
        <w:t>Course overview</w:t>
      </w:r>
      <w:r w:rsidR="002A6F3F">
        <w:t>, Syllabus</w:t>
      </w:r>
    </w:p>
    <w:p w14:paraId="5A39EC63" w14:textId="312DB0C1" w:rsidR="002A6F3F" w:rsidRDefault="002A6F3F" w:rsidP="002A6F3F">
      <w:pPr>
        <w:pStyle w:val="ListParagraph"/>
        <w:widowControl w:val="0"/>
        <w:numPr>
          <w:ilvl w:val="0"/>
          <w:numId w:val="4"/>
        </w:numPr>
        <w:autoSpaceDE w:val="0"/>
        <w:autoSpaceDN w:val="0"/>
        <w:adjustRightInd w:val="0"/>
        <w:spacing w:after="0" w:line="240" w:lineRule="auto"/>
      </w:pPr>
      <w:r>
        <w:t>The Six Elements of Fiction: Plot, Setting, Characterization, Point of View, Style, and Theme Worksheet from Alice Walker’s “The Flowers”</w:t>
      </w:r>
    </w:p>
    <w:p w14:paraId="40E2AE76" w14:textId="0990B539" w:rsidR="002A6F3F" w:rsidRDefault="002A6F3F" w:rsidP="002A6F3F">
      <w:pPr>
        <w:pStyle w:val="ListParagraph"/>
        <w:widowControl w:val="0"/>
        <w:numPr>
          <w:ilvl w:val="0"/>
          <w:numId w:val="4"/>
        </w:numPr>
        <w:autoSpaceDE w:val="0"/>
        <w:autoSpaceDN w:val="0"/>
        <w:adjustRightInd w:val="0"/>
        <w:spacing w:after="0" w:line="240" w:lineRule="auto"/>
      </w:pPr>
      <w:r>
        <w:t xml:space="preserve">Elements of Gothic Literature and Mary Shelley’s </w:t>
      </w:r>
      <w:proofErr w:type="spellStart"/>
      <w:r>
        <w:t>SciFi</w:t>
      </w:r>
      <w:proofErr w:type="spellEnd"/>
      <w:r>
        <w:t xml:space="preserve"> Innovation</w:t>
      </w:r>
    </w:p>
    <w:p w14:paraId="0F8504F5" w14:textId="3F6170DB" w:rsidR="002A6F3F" w:rsidRDefault="002A6F3F" w:rsidP="002A6F3F">
      <w:pPr>
        <w:pStyle w:val="ListParagraph"/>
        <w:widowControl w:val="0"/>
        <w:numPr>
          <w:ilvl w:val="0"/>
          <w:numId w:val="4"/>
        </w:numPr>
        <w:autoSpaceDE w:val="0"/>
        <w:autoSpaceDN w:val="0"/>
        <w:adjustRightInd w:val="0"/>
        <w:spacing w:after="0" w:line="240" w:lineRule="auto"/>
      </w:pPr>
      <w:r>
        <w:t xml:space="preserve">From Mary Shelley’s </w:t>
      </w:r>
      <w:r w:rsidRPr="00915972">
        <w:rPr>
          <w:i/>
        </w:rPr>
        <w:t>Frankenstein</w:t>
      </w:r>
      <w:r>
        <w:t>:</w:t>
      </w:r>
    </w:p>
    <w:p w14:paraId="183347FE" w14:textId="0C5853B5" w:rsidR="002A6F3F" w:rsidRPr="00587DB9" w:rsidRDefault="002A6F3F" w:rsidP="002A6F3F">
      <w:pPr>
        <w:pStyle w:val="ListParagraph"/>
        <w:widowControl w:val="0"/>
        <w:numPr>
          <w:ilvl w:val="1"/>
          <w:numId w:val="4"/>
        </w:numPr>
        <w:autoSpaceDE w:val="0"/>
        <w:autoSpaceDN w:val="0"/>
        <w:adjustRightInd w:val="0"/>
        <w:spacing w:after="0" w:line="240" w:lineRule="auto"/>
      </w:pPr>
      <w:r>
        <w:t>The Letters and Chapters 1-5</w:t>
      </w:r>
    </w:p>
    <w:p w14:paraId="375915F8" w14:textId="77777777" w:rsidR="00CD15CF" w:rsidRDefault="00CD15CF" w:rsidP="00CD15CF">
      <w:pPr>
        <w:spacing w:after="0" w:line="240" w:lineRule="auto"/>
        <w:rPr>
          <w:b/>
        </w:rPr>
      </w:pPr>
    </w:p>
    <w:p w14:paraId="5A0FA802" w14:textId="7C9B29F1" w:rsidR="00CD15CF" w:rsidRDefault="00CD15CF" w:rsidP="002A6F3F">
      <w:pPr>
        <w:spacing w:after="0" w:line="240" w:lineRule="auto"/>
        <w:rPr>
          <w:b/>
        </w:rPr>
      </w:pPr>
      <w:r w:rsidRPr="00512D71">
        <w:rPr>
          <w:b/>
        </w:rPr>
        <w:t xml:space="preserve">           </w:t>
      </w:r>
      <w:r w:rsidR="002A6F3F">
        <w:rPr>
          <w:b/>
        </w:rPr>
        <w:t>Week 2 – LO#s 1,2,7,8,9</w:t>
      </w:r>
    </w:p>
    <w:p w14:paraId="67A4FDCE" w14:textId="41820A41" w:rsidR="002A6F3F" w:rsidRPr="002A6F3F" w:rsidRDefault="002A6F3F" w:rsidP="002A6F3F">
      <w:pPr>
        <w:pStyle w:val="ListParagraph"/>
        <w:numPr>
          <w:ilvl w:val="0"/>
          <w:numId w:val="11"/>
        </w:numPr>
        <w:spacing w:after="0" w:line="240" w:lineRule="auto"/>
        <w:rPr>
          <w:b/>
        </w:rPr>
      </w:pPr>
      <w:r>
        <w:t>Mary Shelley’s biographical notes</w:t>
      </w:r>
    </w:p>
    <w:p w14:paraId="34D037F4" w14:textId="056F83D3" w:rsidR="002A6F3F" w:rsidRPr="002A6F3F" w:rsidRDefault="002A6F3F" w:rsidP="002A6F3F">
      <w:pPr>
        <w:pStyle w:val="ListParagraph"/>
        <w:numPr>
          <w:ilvl w:val="0"/>
          <w:numId w:val="11"/>
        </w:numPr>
        <w:spacing w:after="0" w:line="240" w:lineRule="auto"/>
        <w:rPr>
          <w:b/>
        </w:rPr>
      </w:pPr>
      <w:r>
        <w:t xml:space="preserve">“Introduction to </w:t>
      </w:r>
      <w:r w:rsidRPr="002A6F3F">
        <w:rPr>
          <w:i/>
        </w:rPr>
        <w:t>Frankenstein</w:t>
      </w:r>
      <w:r>
        <w:t>” (the 1831 revision of the original 1818 work)</w:t>
      </w:r>
    </w:p>
    <w:p w14:paraId="36E47F29" w14:textId="77777777" w:rsidR="00793EA3" w:rsidRPr="00793EA3" w:rsidRDefault="002A6F3F" w:rsidP="002A6F3F">
      <w:pPr>
        <w:numPr>
          <w:ilvl w:val="0"/>
          <w:numId w:val="11"/>
        </w:numPr>
        <w:shd w:val="clear" w:color="auto" w:fill="FFFFFF"/>
        <w:spacing w:after="0" w:line="240" w:lineRule="auto"/>
        <w:rPr>
          <w:rFonts w:cs="Times New Roman"/>
          <w:b/>
          <w:szCs w:val="24"/>
        </w:rPr>
      </w:pPr>
      <w:r w:rsidRPr="00793EA3">
        <w:rPr>
          <w:rFonts w:eastAsia="Times New Roman" w:cs="Times New Roman"/>
          <w:color w:val="2D3B45"/>
          <w:sz w:val="22"/>
        </w:rPr>
        <w:t>“</w:t>
      </w:r>
      <w:r w:rsidRPr="00793EA3">
        <w:rPr>
          <w:rFonts w:eastAsia="Times New Roman" w:cs="Times New Roman"/>
          <w:color w:val="2D3B45"/>
          <w:szCs w:val="24"/>
        </w:rPr>
        <w:t>Romantic Outlaws: The Extraordinary Lives of Mary Wollstonecraft and Mary Shelley Review – A Mother and Child Reunion” Guardian article by Lucy Lethbridge</w:t>
      </w:r>
    </w:p>
    <w:p w14:paraId="2220D606" w14:textId="67A1FEE0" w:rsidR="002A6F3F" w:rsidRPr="00793EA3" w:rsidRDefault="00EC5A3F" w:rsidP="002A6F3F">
      <w:pPr>
        <w:numPr>
          <w:ilvl w:val="0"/>
          <w:numId w:val="11"/>
        </w:numPr>
        <w:shd w:val="clear" w:color="auto" w:fill="FFFFFF"/>
        <w:spacing w:after="0" w:line="240" w:lineRule="auto"/>
        <w:rPr>
          <w:rFonts w:cs="Times New Roman"/>
          <w:b/>
          <w:szCs w:val="24"/>
        </w:rPr>
      </w:pPr>
      <w:r>
        <w:rPr>
          <w:rFonts w:eastAsia="Times New Roman" w:cs="Times New Roman"/>
          <w:color w:val="2D3B45"/>
          <w:sz w:val="22"/>
        </w:rPr>
        <w:t>En</w:t>
      </w:r>
      <w:r w:rsidR="002A6F3F" w:rsidRPr="00793EA3">
        <w:rPr>
          <w:rFonts w:eastAsia="Times New Roman" w:cs="Times New Roman"/>
          <w:color w:val="000000"/>
          <w:spacing w:val="-1"/>
          <w:szCs w:val="24"/>
        </w:rPr>
        <w:t>lightenment” article on History.com</w:t>
      </w:r>
    </w:p>
    <w:p w14:paraId="5EEB7C1D" w14:textId="77E423D1" w:rsidR="002A6F3F" w:rsidRPr="002A6F3F" w:rsidRDefault="002A6F3F" w:rsidP="002A6F3F">
      <w:pPr>
        <w:pStyle w:val="ListParagraph"/>
        <w:numPr>
          <w:ilvl w:val="0"/>
          <w:numId w:val="11"/>
        </w:numPr>
        <w:spacing w:after="0" w:line="240" w:lineRule="auto"/>
        <w:rPr>
          <w:rFonts w:cs="Times New Roman"/>
          <w:b/>
          <w:szCs w:val="24"/>
        </w:rPr>
      </w:pPr>
      <w:r>
        <w:rPr>
          <w:rFonts w:cs="Times New Roman"/>
          <w:szCs w:val="24"/>
        </w:rPr>
        <w:t>Week 2 Essay</w:t>
      </w:r>
    </w:p>
    <w:p w14:paraId="1428A5FA" w14:textId="77777777" w:rsidR="002A6F3F" w:rsidRPr="002A6F3F" w:rsidRDefault="002A6F3F" w:rsidP="002A6F3F">
      <w:pPr>
        <w:spacing w:after="0" w:line="240" w:lineRule="auto"/>
        <w:rPr>
          <w:rFonts w:cs="Times New Roman"/>
          <w:b/>
          <w:szCs w:val="24"/>
        </w:rPr>
      </w:pPr>
    </w:p>
    <w:p w14:paraId="25AD2833" w14:textId="388CA4D2" w:rsidR="00CD15CF" w:rsidRPr="00512D71" w:rsidRDefault="002A6F3F" w:rsidP="00CD15CF">
      <w:pPr>
        <w:spacing w:after="0" w:line="240" w:lineRule="auto"/>
        <w:ind w:firstLine="720"/>
        <w:rPr>
          <w:b/>
        </w:rPr>
      </w:pPr>
      <w:r>
        <w:rPr>
          <w:b/>
        </w:rPr>
        <w:t>Week 3 – LO#s 1,2,7,8,9</w:t>
      </w:r>
    </w:p>
    <w:p w14:paraId="6E68B947" w14:textId="2D84B073" w:rsidR="00CD15CF" w:rsidRDefault="002A6F3F" w:rsidP="002A6F3F">
      <w:pPr>
        <w:pStyle w:val="ListParagraph"/>
        <w:widowControl w:val="0"/>
        <w:numPr>
          <w:ilvl w:val="0"/>
          <w:numId w:val="13"/>
        </w:numPr>
        <w:autoSpaceDE w:val="0"/>
        <w:autoSpaceDN w:val="0"/>
        <w:adjustRightInd w:val="0"/>
        <w:spacing w:after="0" w:line="240" w:lineRule="auto"/>
      </w:pPr>
      <w:r>
        <w:t xml:space="preserve">Chapters 6-16 of Shelley’s </w:t>
      </w:r>
      <w:r w:rsidRPr="00D900F5">
        <w:rPr>
          <w:i/>
        </w:rPr>
        <w:t>Frankenstein</w:t>
      </w:r>
    </w:p>
    <w:p w14:paraId="5671FDF9" w14:textId="586D4C19" w:rsidR="002A6F3F" w:rsidRDefault="002A6F3F" w:rsidP="002A6F3F">
      <w:pPr>
        <w:pStyle w:val="ListParagraph"/>
        <w:widowControl w:val="0"/>
        <w:numPr>
          <w:ilvl w:val="0"/>
          <w:numId w:val="13"/>
        </w:numPr>
        <w:autoSpaceDE w:val="0"/>
        <w:autoSpaceDN w:val="0"/>
        <w:adjustRightInd w:val="0"/>
        <w:spacing w:after="0" w:line="240" w:lineRule="auto"/>
      </w:pPr>
      <w:r>
        <w:t xml:space="preserve">Selections from Mary Wollstonecraft’s </w:t>
      </w:r>
      <w:r w:rsidRPr="00A9029B">
        <w:rPr>
          <w:i/>
        </w:rPr>
        <w:t>A Vindication of the Rights of Wom</w:t>
      </w:r>
      <w:r w:rsidR="00A9029B">
        <w:rPr>
          <w:i/>
        </w:rPr>
        <w:t>e</w:t>
      </w:r>
      <w:r w:rsidRPr="00A9029B">
        <w:rPr>
          <w:i/>
        </w:rPr>
        <w:t>n</w:t>
      </w:r>
      <w:r>
        <w:t>, Introduction par. 8-15; “My own sex…[through]…intellect will always govern.”</w:t>
      </w:r>
    </w:p>
    <w:p w14:paraId="740D4FD1" w14:textId="1F681759" w:rsidR="00A9029B" w:rsidRDefault="00A9029B" w:rsidP="002A6F3F">
      <w:pPr>
        <w:pStyle w:val="ListParagraph"/>
        <w:widowControl w:val="0"/>
        <w:numPr>
          <w:ilvl w:val="0"/>
          <w:numId w:val="13"/>
        </w:numPr>
        <w:autoSpaceDE w:val="0"/>
        <w:autoSpaceDN w:val="0"/>
        <w:adjustRightInd w:val="0"/>
        <w:spacing w:after="0" w:line="240" w:lineRule="auto"/>
      </w:pPr>
      <w:r>
        <w:t xml:space="preserve">Lecture: “Catastrophe Foreshadows the Creature,” information about the Year Without a Summer, the 1816 eruption of </w:t>
      </w:r>
      <w:proofErr w:type="spellStart"/>
      <w:r>
        <w:t>Tambora</w:t>
      </w:r>
      <w:proofErr w:type="spellEnd"/>
    </w:p>
    <w:p w14:paraId="77548147" w14:textId="2FDE8BF5" w:rsidR="00A9029B" w:rsidRDefault="00A9029B" w:rsidP="002A6F3F">
      <w:pPr>
        <w:pStyle w:val="ListParagraph"/>
        <w:widowControl w:val="0"/>
        <w:numPr>
          <w:ilvl w:val="0"/>
          <w:numId w:val="13"/>
        </w:numPr>
        <w:autoSpaceDE w:val="0"/>
        <w:autoSpaceDN w:val="0"/>
        <w:adjustRightInd w:val="0"/>
        <w:spacing w:after="0" w:line="240" w:lineRule="auto"/>
      </w:pPr>
      <w:r>
        <w:t>Edison’s loose adaptation of Shelley’s novel</w:t>
      </w:r>
    </w:p>
    <w:p w14:paraId="07ABFEB0" w14:textId="114F2800" w:rsidR="00A9029B" w:rsidRDefault="00A9029B" w:rsidP="002A6F3F">
      <w:pPr>
        <w:pStyle w:val="ListParagraph"/>
        <w:widowControl w:val="0"/>
        <w:numPr>
          <w:ilvl w:val="0"/>
          <w:numId w:val="13"/>
        </w:numPr>
        <w:autoSpaceDE w:val="0"/>
        <w:autoSpaceDN w:val="0"/>
        <w:adjustRightInd w:val="0"/>
        <w:spacing w:after="0" w:line="240" w:lineRule="auto"/>
      </w:pPr>
      <w:r>
        <w:t>Week 3 Class Participation Discussion</w:t>
      </w:r>
    </w:p>
    <w:p w14:paraId="24BE40DF" w14:textId="0CCEC2A1" w:rsidR="00A9029B" w:rsidRPr="00587DB9" w:rsidRDefault="00A9029B" w:rsidP="002A6F3F">
      <w:pPr>
        <w:pStyle w:val="ListParagraph"/>
        <w:widowControl w:val="0"/>
        <w:numPr>
          <w:ilvl w:val="0"/>
          <w:numId w:val="13"/>
        </w:numPr>
        <w:autoSpaceDE w:val="0"/>
        <w:autoSpaceDN w:val="0"/>
        <w:adjustRightInd w:val="0"/>
        <w:spacing w:after="0" w:line="240" w:lineRule="auto"/>
      </w:pPr>
      <w:r>
        <w:t xml:space="preserve">Week 3 Essay </w:t>
      </w:r>
    </w:p>
    <w:p w14:paraId="4298D3AD" w14:textId="77777777" w:rsidR="00CD15CF" w:rsidRPr="00587DB9" w:rsidRDefault="00CD15CF" w:rsidP="00CD15CF">
      <w:pPr>
        <w:pStyle w:val="ListParagraph"/>
        <w:spacing w:after="0" w:line="240" w:lineRule="auto"/>
        <w:ind w:left="1890"/>
      </w:pPr>
    </w:p>
    <w:p w14:paraId="7BFD697D" w14:textId="4AAEE997" w:rsidR="00CD15CF" w:rsidRPr="00512D71" w:rsidRDefault="00CD15CF" w:rsidP="004B1612">
      <w:pPr>
        <w:spacing w:after="0" w:line="240" w:lineRule="auto"/>
        <w:ind w:firstLine="180"/>
        <w:rPr>
          <w:b/>
        </w:rPr>
      </w:pPr>
      <w:r w:rsidRPr="00512D71">
        <w:rPr>
          <w:b/>
        </w:rPr>
        <w:t xml:space="preserve">        </w:t>
      </w:r>
      <w:r w:rsidR="00951912">
        <w:rPr>
          <w:b/>
        </w:rPr>
        <w:t>Week 4 – LO#s 1,2,3,4,5,6,8,9.10</w:t>
      </w:r>
    </w:p>
    <w:p w14:paraId="6A66384D" w14:textId="2DC83C4A" w:rsidR="00CD15CF" w:rsidRPr="00D900F5" w:rsidRDefault="00D900F5" w:rsidP="00951912">
      <w:pPr>
        <w:pStyle w:val="ListParagraph"/>
        <w:widowControl w:val="0"/>
        <w:numPr>
          <w:ilvl w:val="0"/>
          <w:numId w:val="14"/>
        </w:numPr>
        <w:autoSpaceDE w:val="0"/>
        <w:autoSpaceDN w:val="0"/>
        <w:adjustRightInd w:val="0"/>
        <w:spacing w:after="0" w:line="240" w:lineRule="auto"/>
      </w:pPr>
      <w:r>
        <w:t xml:space="preserve">Chapters 7-Conclusion of Shelley’s </w:t>
      </w:r>
      <w:r w:rsidRPr="00D900F5">
        <w:rPr>
          <w:i/>
        </w:rPr>
        <w:t>Frankenstein</w:t>
      </w:r>
    </w:p>
    <w:p w14:paraId="75BDAC29" w14:textId="2B44F1F7" w:rsidR="00D900F5" w:rsidRDefault="00D900F5" w:rsidP="00951912">
      <w:pPr>
        <w:pStyle w:val="ListParagraph"/>
        <w:widowControl w:val="0"/>
        <w:numPr>
          <w:ilvl w:val="0"/>
          <w:numId w:val="14"/>
        </w:numPr>
        <w:autoSpaceDE w:val="0"/>
        <w:autoSpaceDN w:val="0"/>
        <w:adjustRightInd w:val="0"/>
        <w:spacing w:after="0" w:line="240" w:lineRule="auto"/>
      </w:pPr>
      <w:r>
        <w:t>Elements of Gothic Literature (review)</w:t>
      </w:r>
    </w:p>
    <w:p w14:paraId="0F035106" w14:textId="7F3FD1E0" w:rsidR="00D900F5" w:rsidRDefault="00D900F5" w:rsidP="00951912">
      <w:pPr>
        <w:pStyle w:val="ListParagraph"/>
        <w:widowControl w:val="0"/>
        <w:numPr>
          <w:ilvl w:val="0"/>
          <w:numId w:val="14"/>
        </w:numPr>
        <w:autoSpaceDE w:val="0"/>
        <w:autoSpaceDN w:val="0"/>
        <w:adjustRightInd w:val="0"/>
        <w:spacing w:after="0" w:line="240" w:lineRule="auto"/>
      </w:pPr>
      <w:r>
        <w:t>Week 4 Class Participation Discussion</w:t>
      </w:r>
    </w:p>
    <w:p w14:paraId="4E637596" w14:textId="58827042" w:rsidR="00D900F5" w:rsidRPr="00587DB9" w:rsidRDefault="00D900F5" w:rsidP="00951912">
      <w:pPr>
        <w:pStyle w:val="ListParagraph"/>
        <w:widowControl w:val="0"/>
        <w:numPr>
          <w:ilvl w:val="0"/>
          <w:numId w:val="14"/>
        </w:numPr>
        <w:autoSpaceDE w:val="0"/>
        <w:autoSpaceDN w:val="0"/>
        <w:adjustRightInd w:val="0"/>
        <w:spacing w:after="0" w:line="240" w:lineRule="auto"/>
      </w:pPr>
      <w:r>
        <w:t>Week 4 Essay</w:t>
      </w:r>
    </w:p>
    <w:p w14:paraId="6FACA1C8" w14:textId="77777777" w:rsidR="00CD15CF" w:rsidRDefault="00CD15CF" w:rsidP="00CD15CF">
      <w:pPr>
        <w:spacing w:after="0" w:line="240" w:lineRule="auto"/>
        <w:rPr>
          <w:b/>
        </w:rPr>
      </w:pPr>
    </w:p>
    <w:p w14:paraId="5E422A7B" w14:textId="27AE3605" w:rsidR="00CD15CF" w:rsidRPr="00512D71" w:rsidRDefault="004B1612" w:rsidP="004B1612">
      <w:pPr>
        <w:spacing w:after="0" w:line="240" w:lineRule="auto"/>
        <w:ind w:left="420" w:firstLine="300"/>
        <w:rPr>
          <w:b/>
        </w:rPr>
      </w:pPr>
      <w:r>
        <w:rPr>
          <w:b/>
        </w:rPr>
        <w:lastRenderedPageBreak/>
        <w:t>Week 5 – LO#s 1,2,3,4,5,6,8,9,10</w:t>
      </w:r>
    </w:p>
    <w:p w14:paraId="340AE8B6" w14:textId="6CF04050" w:rsidR="00CD15CF" w:rsidRDefault="004B1612" w:rsidP="004B1612">
      <w:pPr>
        <w:pStyle w:val="ListParagraph"/>
        <w:numPr>
          <w:ilvl w:val="0"/>
          <w:numId w:val="15"/>
        </w:numPr>
        <w:spacing w:after="0" w:line="240" w:lineRule="auto"/>
      </w:pPr>
      <w:r>
        <w:t>“Literary Blueprints: The Byronic Hero” by Amber Kelley</w:t>
      </w:r>
    </w:p>
    <w:p w14:paraId="57E03A7E" w14:textId="1C76C06A" w:rsidR="004B1612" w:rsidRPr="00587DB9" w:rsidRDefault="004B1612" w:rsidP="004B1612">
      <w:pPr>
        <w:pStyle w:val="ListParagraph"/>
        <w:numPr>
          <w:ilvl w:val="0"/>
          <w:numId w:val="15"/>
        </w:numPr>
        <w:spacing w:after="0" w:line="240" w:lineRule="auto"/>
      </w:pPr>
      <w:r>
        <w:t xml:space="preserve">Midterm: </w:t>
      </w:r>
      <w:r w:rsidRPr="00F03D99">
        <w:rPr>
          <w:i/>
        </w:rPr>
        <w:t>Frankenstein</w:t>
      </w:r>
      <w:r>
        <w:t xml:space="preserve"> Analysis Essays</w:t>
      </w:r>
    </w:p>
    <w:p w14:paraId="004CD93A" w14:textId="77777777" w:rsidR="00552715" w:rsidRDefault="00552715" w:rsidP="00552715">
      <w:pPr>
        <w:spacing w:after="0" w:line="240" w:lineRule="auto"/>
        <w:ind w:left="720"/>
        <w:rPr>
          <w:b/>
        </w:rPr>
      </w:pPr>
    </w:p>
    <w:p w14:paraId="6EFA9664" w14:textId="199EA2C6" w:rsidR="00CD15CF" w:rsidRDefault="00CD15CF" w:rsidP="00552715">
      <w:pPr>
        <w:spacing w:after="0" w:line="240" w:lineRule="auto"/>
        <w:ind w:left="720"/>
        <w:rPr>
          <w:b/>
        </w:rPr>
      </w:pPr>
      <w:r w:rsidRPr="00512D71">
        <w:rPr>
          <w:b/>
        </w:rPr>
        <w:t>Week 6 – LO#s 1,</w:t>
      </w:r>
      <w:r w:rsidR="003742E2">
        <w:rPr>
          <w:b/>
        </w:rPr>
        <w:t>2,3,5</w:t>
      </w:r>
      <w:r w:rsidRPr="00512D71">
        <w:rPr>
          <w:b/>
        </w:rPr>
        <w:t>,6,7,8,9,10</w:t>
      </w:r>
    </w:p>
    <w:p w14:paraId="5123CEA6" w14:textId="5987263E" w:rsidR="004B1612" w:rsidRPr="004B1612" w:rsidRDefault="004B1612" w:rsidP="004B1612">
      <w:pPr>
        <w:pStyle w:val="ListParagraph"/>
        <w:numPr>
          <w:ilvl w:val="0"/>
          <w:numId w:val="16"/>
        </w:numPr>
        <w:spacing w:after="0" w:line="240" w:lineRule="auto"/>
        <w:rPr>
          <w:b/>
        </w:rPr>
      </w:pPr>
      <w:r>
        <w:t>Later-Twentieth-Century and Contemporary Literature and Contemporary Women’s Lives</w:t>
      </w:r>
    </w:p>
    <w:p w14:paraId="30D2F18A" w14:textId="226AD7D8" w:rsidR="004B1612" w:rsidRPr="004B1612" w:rsidRDefault="004B1612" w:rsidP="004B1612">
      <w:pPr>
        <w:pStyle w:val="ListParagraph"/>
        <w:numPr>
          <w:ilvl w:val="0"/>
          <w:numId w:val="16"/>
        </w:numPr>
        <w:spacing w:after="0" w:line="240" w:lineRule="auto"/>
        <w:rPr>
          <w:b/>
        </w:rPr>
      </w:pPr>
      <w:r>
        <w:t>Joyce Carol Oates: “Where are You Going, Where Have You Been?” (1966)</w:t>
      </w:r>
    </w:p>
    <w:p w14:paraId="7F3B5605" w14:textId="2BFBA4CD" w:rsidR="004B1612" w:rsidRPr="004B1612" w:rsidRDefault="004B1612" w:rsidP="004B1612">
      <w:pPr>
        <w:pStyle w:val="ListParagraph"/>
        <w:numPr>
          <w:ilvl w:val="0"/>
          <w:numId w:val="16"/>
        </w:numPr>
        <w:spacing w:after="0" w:line="240" w:lineRule="auto"/>
        <w:rPr>
          <w:b/>
        </w:rPr>
      </w:pPr>
      <w:r>
        <w:t>Margaret Atwood: “Rape Fantasies” (1977)</w:t>
      </w:r>
    </w:p>
    <w:p w14:paraId="6FEE0797" w14:textId="00DC76F2" w:rsidR="004B1612" w:rsidRPr="004B1612" w:rsidRDefault="004B1612" w:rsidP="004B1612">
      <w:pPr>
        <w:pStyle w:val="ListParagraph"/>
        <w:numPr>
          <w:ilvl w:val="0"/>
          <w:numId w:val="16"/>
        </w:numPr>
        <w:spacing w:after="0" w:line="240" w:lineRule="auto"/>
        <w:rPr>
          <w:b/>
        </w:rPr>
      </w:pPr>
      <w:r>
        <w:t>An analysis of Atwood’s story</w:t>
      </w:r>
    </w:p>
    <w:p w14:paraId="24CBD864" w14:textId="221C17C7" w:rsidR="004B1612" w:rsidRPr="009949E5" w:rsidRDefault="009949E5" w:rsidP="004B1612">
      <w:pPr>
        <w:pStyle w:val="ListParagraph"/>
        <w:numPr>
          <w:ilvl w:val="0"/>
          <w:numId w:val="16"/>
        </w:numPr>
        <w:spacing w:after="0" w:line="240" w:lineRule="auto"/>
        <w:rPr>
          <w:b/>
        </w:rPr>
      </w:pPr>
      <w:r>
        <w:t>Angela Carter: “The Company of Wolves” (1979)</w:t>
      </w:r>
    </w:p>
    <w:p w14:paraId="2AC8F0A8" w14:textId="278A0A95" w:rsidR="009949E5" w:rsidRPr="009949E5" w:rsidRDefault="009949E5" w:rsidP="004B1612">
      <w:pPr>
        <w:pStyle w:val="ListParagraph"/>
        <w:numPr>
          <w:ilvl w:val="0"/>
          <w:numId w:val="16"/>
        </w:numPr>
        <w:spacing w:after="0" w:line="240" w:lineRule="auto"/>
        <w:rPr>
          <w:b/>
        </w:rPr>
      </w:pPr>
      <w:r>
        <w:t>“Little Red Cap” by Jacob and Wilhelm Grimm</w:t>
      </w:r>
    </w:p>
    <w:p w14:paraId="75C4B67D" w14:textId="55FC5092" w:rsidR="009949E5" w:rsidRPr="009949E5" w:rsidRDefault="009949E5" w:rsidP="004B1612">
      <w:pPr>
        <w:pStyle w:val="ListParagraph"/>
        <w:numPr>
          <w:ilvl w:val="0"/>
          <w:numId w:val="16"/>
        </w:numPr>
        <w:spacing w:after="0" w:line="240" w:lineRule="auto"/>
        <w:rPr>
          <w:b/>
        </w:rPr>
      </w:pPr>
      <w:r>
        <w:t>Week 6 Class Participation Discussion</w:t>
      </w:r>
    </w:p>
    <w:p w14:paraId="4BABDFB5" w14:textId="37365E87" w:rsidR="009949E5" w:rsidRPr="009949E5" w:rsidRDefault="009949E5" w:rsidP="004B1612">
      <w:pPr>
        <w:pStyle w:val="ListParagraph"/>
        <w:numPr>
          <w:ilvl w:val="0"/>
          <w:numId w:val="16"/>
        </w:numPr>
        <w:spacing w:after="0" w:line="240" w:lineRule="auto"/>
        <w:rPr>
          <w:b/>
        </w:rPr>
      </w:pPr>
      <w:r>
        <w:t>Week 6 Essay</w:t>
      </w:r>
    </w:p>
    <w:p w14:paraId="3BD53783" w14:textId="5041A15D" w:rsidR="009949E5" w:rsidRDefault="009949E5" w:rsidP="009949E5">
      <w:pPr>
        <w:spacing w:after="0" w:line="240" w:lineRule="auto"/>
        <w:rPr>
          <w:b/>
        </w:rPr>
      </w:pPr>
    </w:p>
    <w:p w14:paraId="73A717EB" w14:textId="7613A352" w:rsidR="009949E5" w:rsidRDefault="009949E5" w:rsidP="009949E5">
      <w:pPr>
        <w:spacing w:after="0" w:line="240" w:lineRule="auto"/>
        <w:ind w:left="720"/>
        <w:rPr>
          <w:b/>
        </w:rPr>
      </w:pPr>
      <w:r w:rsidRPr="00512D71">
        <w:rPr>
          <w:b/>
        </w:rPr>
        <w:t xml:space="preserve">Week </w:t>
      </w:r>
      <w:r>
        <w:rPr>
          <w:b/>
        </w:rPr>
        <w:t>7</w:t>
      </w:r>
      <w:r w:rsidRPr="00512D71">
        <w:rPr>
          <w:b/>
        </w:rPr>
        <w:t xml:space="preserve"> – LO#s 1,2,</w:t>
      </w:r>
      <w:r w:rsidR="003742E2">
        <w:rPr>
          <w:b/>
        </w:rPr>
        <w:t>3,</w:t>
      </w:r>
      <w:r w:rsidRPr="00512D71">
        <w:rPr>
          <w:b/>
        </w:rPr>
        <w:t>4,5,6,8,9,10</w:t>
      </w:r>
    </w:p>
    <w:p w14:paraId="6C4D78F2" w14:textId="08ED9EB6" w:rsidR="009949E5" w:rsidRPr="004B1612" w:rsidRDefault="00491D99" w:rsidP="009949E5">
      <w:pPr>
        <w:pStyle w:val="ListParagraph"/>
        <w:numPr>
          <w:ilvl w:val="0"/>
          <w:numId w:val="16"/>
        </w:numPr>
        <w:spacing w:after="0" w:line="240" w:lineRule="auto"/>
        <w:rPr>
          <w:b/>
        </w:rPr>
      </w:pPr>
      <w:r>
        <w:t>The Sixties</w:t>
      </w:r>
    </w:p>
    <w:p w14:paraId="4B50CA8E" w14:textId="2582C27C" w:rsidR="009949E5" w:rsidRPr="00491D99" w:rsidRDefault="00491D99" w:rsidP="009949E5">
      <w:pPr>
        <w:pStyle w:val="ListParagraph"/>
        <w:numPr>
          <w:ilvl w:val="0"/>
          <w:numId w:val="16"/>
        </w:numPr>
        <w:spacing w:after="0" w:line="240" w:lineRule="auto"/>
        <w:rPr>
          <w:b/>
        </w:rPr>
      </w:pPr>
      <w:r>
        <w:t>An excerpt from the United States Catholic Catechism for Adults that may be used as a yardstick when judging the morality of O’Connor’s characters for this week’s essay</w:t>
      </w:r>
    </w:p>
    <w:p w14:paraId="246BD734" w14:textId="56F70D62" w:rsidR="00491D99" w:rsidRPr="00491D99" w:rsidRDefault="00491D99" w:rsidP="009949E5">
      <w:pPr>
        <w:pStyle w:val="ListParagraph"/>
        <w:numPr>
          <w:ilvl w:val="0"/>
          <w:numId w:val="16"/>
        </w:numPr>
        <w:spacing w:after="0" w:line="240" w:lineRule="auto"/>
        <w:rPr>
          <w:b/>
        </w:rPr>
      </w:pPr>
      <w:r>
        <w:t>Flannery O’Connor’s brief bio</w:t>
      </w:r>
    </w:p>
    <w:p w14:paraId="7A0BF861" w14:textId="77777777" w:rsidR="00491D99" w:rsidRPr="00491D99" w:rsidRDefault="00491D99" w:rsidP="009949E5">
      <w:pPr>
        <w:pStyle w:val="ListParagraph"/>
        <w:numPr>
          <w:ilvl w:val="0"/>
          <w:numId w:val="16"/>
        </w:numPr>
        <w:spacing w:after="0" w:line="240" w:lineRule="auto"/>
        <w:rPr>
          <w:b/>
        </w:rPr>
      </w:pPr>
      <w:r>
        <w:t>O’Connor’s short stories</w:t>
      </w:r>
    </w:p>
    <w:p w14:paraId="5EC94C54" w14:textId="384488A4" w:rsidR="00491D99" w:rsidRPr="00491D99" w:rsidRDefault="00491D99" w:rsidP="00491D99">
      <w:pPr>
        <w:pStyle w:val="ListParagraph"/>
        <w:numPr>
          <w:ilvl w:val="1"/>
          <w:numId w:val="16"/>
        </w:numPr>
        <w:spacing w:after="0" w:line="240" w:lineRule="auto"/>
        <w:rPr>
          <w:b/>
        </w:rPr>
      </w:pPr>
      <w:r>
        <w:t>“Good Country People”</w:t>
      </w:r>
    </w:p>
    <w:p w14:paraId="383AC888" w14:textId="07128040" w:rsidR="00491D99" w:rsidRPr="00491D99" w:rsidRDefault="00491D99" w:rsidP="00491D99">
      <w:pPr>
        <w:pStyle w:val="ListParagraph"/>
        <w:numPr>
          <w:ilvl w:val="1"/>
          <w:numId w:val="16"/>
        </w:numPr>
        <w:spacing w:after="0" w:line="240" w:lineRule="auto"/>
        <w:rPr>
          <w:b/>
        </w:rPr>
      </w:pPr>
      <w:r>
        <w:t>“A Good Man is Hard to Find”</w:t>
      </w:r>
    </w:p>
    <w:p w14:paraId="6BCEDC8E" w14:textId="534C82D6" w:rsidR="00491D99" w:rsidRPr="00491D99" w:rsidRDefault="00491D99" w:rsidP="00491D99">
      <w:pPr>
        <w:pStyle w:val="ListParagraph"/>
        <w:numPr>
          <w:ilvl w:val="1"/>
          <w:numId w:val="16"/>
        </w:numPr>
        <w:spacing w:after="0" w:line="240" w:lineRule="auto"/>
        <w:rPr>
          <w:b/>
        </w:rPr>
      </w:pPr>
      <w:r>
        <w:t>“Everything That Rises Must Converge”</w:t>
      </w:r>
    </w:p>
    <w:p w14:paraId="75777E41" w14:textId="04F5873B" w:rsidR="009949E5" w:rsidRPr="009949E5" w:rsidRDefault="009949E5" w:rsidP="009949E5">
      <w:pPr>
        <w:pStyle w:val="ListParagraph"/>
        <w:numPr>
          <w:ilvl w:val="0"/>
          <w:numId w:val="16"/>
        </w:numPr>
        <w:spacing w:after="0" w:line="240" w:lineRule="auto"/>
        <w:rPr>
          <w:b/>
        </w:rPr>
      </w:pPr>
      <w:r>
        <w:t xml:space="preserve">Week </w:t>
      </w:r>
      <w:r w:rsidR="00491D99">
        <w:t>7</w:t>
      </w:r>
      <w:r>
        <w:t xml:space="preserve"> Class Participation Discussion</w:t>
      </w:r>
    </w:p>
    <w:p w14:paraId="00D85A69" w14:textId="318B5383" w:rsidR="009949E5" w:rsidRPr="00570501" w:rsidRDefault="009949E5" w:rsidP="009949E5">
      <w:pPr>
        <w:pStyle w:val="ListParagraph"/>
        <w:numPr>
          <w:ilvl w:val="0"/>
          <w:numId w:val="16"/>
        </w:numPr>
        <w:spacing w:after="0" w:line="240" w:lineRule="auto"/>
        <w:rPr>
          <w:b/>
        </w:rPr>
      </w:pPr>
      <w:r>
        <w:t xml:space="preserve">Week </w:t>
      </w:r>
      <w:r w:rsidR="00491D99">
        <w:t>7</w:t>
      </w:r>
      <w:r>
        <w:t xml:space="preserve"> Essay</w:t>
      </w:r>
    </w:p>
    <w:p w14:paraId="490F97DD" w14:textId="430B6F36" w:rsidR="00570501" w:rsidRDefault="00570501" w:rsidP="00570501">
      <w:pPr>
        <w:spacing w:after="0" w:line="240" w:lineRule="auto"/>
        <w:rPr>
          <w:b/>
        </w:rPr>
      </w:pPr>
    </w:p>
    <w:p w14:paraId="71002A1C" w14:textId="7ACF5335" w:rsidR="00570501" w:rsidRDefault="00570501" w:rsidP="00570501">
      <w:pPr>
        <w:spacing w:after="0" w:line="240" w:lineRule="auto"/>
        <w:ind w:left="720"/>
        <w:rPr>
          <w:b/>
        </w:rPr>
      </w:pPr>
      <w:r w:rsidRPr="00512D71">
        <w:rPr>
          <w:b/>
        </w:rPr>
        <w:t xml:space="preserve">Week </w:t>
      </w:r>
      <w:r>
        <w:rPr>
          <w:b/>
        </w:rPr>
        <w:t>8</w:t>
      </w:r>
      <w:r w:rsidRPr="00512D71">
        <w:rPr>
          <w:b/>
        </w:rPr>
        <w:t xml:space="preserve"> – LO#s 1,2,</w:t>
      </w:r>
      <w:r w:rsidR="003742E2">
        <w:rPr>
          <w:b/>
        </w:rPr>
        <w:t>3,</w:t>
      </w:r>
      <w:r w:rsidRPr="00512D71">
        <w:rPr>
          <w:b/>
        </w:rPr>
        <w:t>4,5,6,8,9,10</w:t>
      </w:r>
    </w:p>
    <w:p w14:paraId="0425A854" w14:textId="44B62B41" w:rsidR="00570501" w:rsidRPr="00570501" w:rsidRDefault="00570501" w:rsidP="00570501">
      <w:pPr>
        <w:pStyle w:val="ListParagraph"/>
        <w:numPr>
          <w:ilvl w:val="0"/>
          <w:numId w:val="16"/>
        </w:numPr>
        <w:spacing w:after="0" w:line="240" w:lineRule="auto"/>
        <w:rPr>
          <w:b/>
        </w:rPr>
      </w:pPr>
      <w:r>
        <w:t>Daphne du Maurier: “The Birds”</w:t>
      </w:r>
    </w:p>
    <w:p w14:paraId="1BA62FB6" w14:textId="42312735" w:rsidR="00570501" w:rsidRPr="00570501" w:rsidRDefault="00570501" w:rsidP="00570501">
      <w:pPr>
        <w:pStyle w:val="ListParagraph"/>
        <w:numPr>
          <w:ilvl w:val="0"/>
          <w:numId w:val="16"/>
        </w:numPr>
        <w:spacing w:after="0" w:line="240" w:lineRule="auto"/>
        <w:rPr>
          <w:b/>
        </w:rPr>
      </w:pPr>
      <w:r>
        <w:t xml:space="preserve">Cold War Background: “Nikita </w:t>
      </w:r>
      <w:proofErr w:type="spellStart"/>
      <w:r>
        <w:t>Krushchev</w:t>
      </w:r>
      <w:proofErr w:type="spellEnd"/>
      <w:r>
        <w:t>” from History</w:t>
      </w:r>
    </w:p>
    <w:p w14:paraId="4B9BF14D" w14:textId="72BA01A1" w:rsidR="00570501" w:rsidRPr="00570501" w:rsidRDefault="00570501" w:rsidP="00570501">
      <w:pPr>
        <w:pStyle w:val="ListParagraph"/>
        <w:numPr>
          <w:ilvl w:val="0"/>
          <w:numId w:val="16"/>
        </w:numPr>
        <w:spacing w:after="0" w:line="240" w:lineRule="auto"/>
        <w:rPr>
          <w:b/>
        </w:rPr>
      </w:pPr>
      <w:r>
        <w:t>“Cold War Britain” video</w:t>
      </w:r>
    </w:p>
    <w:p w14:paraId="64DD7479" w14:textId="1A92D2BA" w:rsidR="00570501" w:rsidRPr="009949E5" w:rsidRDefault="00570501" w:rsidP="00570501">
      <w:pPr>
        <w:pStyle w:val="ListParagraph"/>
        <w:numPr>
          <w:ilvl w:val="0"/>
          <w:numId w:val="16"/>
        </w:numPr>
        <w:spacing w:after="0" w:line="240" w:lineRule="auto"/>
        <w:rPr>
          <w:b/>
        </w:rPr>
      </w:pPr>
      <w:r>
        <w:t>“U.K. vs Russia: A New Cold War?” report by CBS News (2019) video</w:t>
      </w:r>
    </w:p>
    <w:p w14:paraId="28B63446" w14:textId="7016F9B5" w:rsidR="00570501" w:rsidRPr="00570501" w:rsidRDefault="00570501" w:rsidP="00570501">
      <w:pPr>
        <w:pStyle w:val="ListParagraph"/>
        <w:numPr>
          <w:ilvl w:val="0"/>
          <w:numId w:val="16"/>
        </w:numPr>
        <w:spacing w:after="0" w:line="240" w:lineRule="auto"/>
        <w:rPr>
          <w:b/>
        </w:rPr>
      </w:pPr>
      <w:r>
        <w:t>Week 8 Essay</w:t>
      </w:r>
    </w:p>
    <w:p w14:paraId="1E685D89" w14:textId="2615A8DC" w:rsidR="00CD15CF" w:rsidRDefault="00CD15CF" w:rsidP="009949E5">
      <w:pPr>
        <w:widowControl w:val="0"/>
        <w:autoSpaceDE w:val="0"/>
        <w:autoSpaceDN w:val="0"/>
        <w:adjustRightInd w:val="0"/>
        <w:spacing w:after="0" w:line="240" w:lineRule="auto"/>
      </w:pPr>
    </w:p>
    <w:p w14:paraId="035F6535" w14:textId="590CBC45" w:rsidR="008B717F" w:rsidRDefault="008B717F" w:rsidP="008B717F">
      <w:pPr>
        <w:spacing w:after="0" w:line="240" w:lineRule="auto"/>
        <w:ind w:left="720"/>
        <w:rPr>
          <w:b/>
        </w:rPr>
      </w:pPr>
      <w:r w:rsidRPr="00512D71">
        <w:rPr>
          <w:b/>
        </w:rPr>
        <w:t xml:space="preserve">Week </w:t>
      </w:r>
      <w:r>
        <w:rPr>
          <w:b/>
        </w:rPr>
        <w:t>9</w:t>
      </w:r>
      <w:r w:rsidRPr="00512D71">
        <w:rPr>
          <w:b/>
        </w:rPr>
        <w:t xml:space="preserve"> – LO#s 1,2,</w:t>
      </w:r>
      <w:r w:rsidR="003742E2">
        <w:rPr>
          <w:b/>
        </w:rPr>
        <w:t>3,</w:t>
      </w:r>
      <w:r w:rsidRPr="00512D71">
        <w:rPr>
          <w:b/>
        </w:rPr>
        <w:t>4,5,6,8,9,10</w:t>
      </w:r>
    </w:p>
    <w:p w14:paraId="7DBA4AC9" w14:textId="56B4883E" w:rsidR="008B717F" w:rsidRPr="00570501" w:rsidRDefault="008B717F" w:rsidP="008B717F">
      <w:pPr>
        <w:pStyle w:val="ListParagraph"/>
        <w:numPr>
          <w:ilvl w:val="0"/>
          <w:numId w:val="16"/>
        </w:numPr>
        <w:spacing w:after="0" w:line="240" w:lineRule="auto"/>
        <w:rPr>
          <w:b/>
        </w:rPr>
      </w:pPr>
      <w:r>
        <w:t xml:space="preserve">Cynthia </w:t>
      </w:r>
      <w:proofErr w:type="spellStart"/>
      <w:r>
        <w:t>Ozick</w:t>
      </w:r>
      <w:proofErr w:type="spellEnd"/>
      <w:r>
        <w:t xml:space="preserve"> “The Shawl” (1980—originally published in </w:t>
      </w:r>
      <w:r w:rsidRPr="008B717F">
        <w:rPr>
          <w:i/>
        </w:rPr>
        <w:t>The New Yorker</w:t>
      </w:r>
      <w:r>
        <w:t>)</w:t>
      </w:r>
    </w:p>
    <w:p w14:paraId="696642B9" w14:textId="733F7CA9" w:rsidR="008B717F" w:rsidRPr="008B717F" w:rsidRDefault="008B717F" w:rsidP="008B717F">
      <w:pPr>
        <w:pStyle w:val="ListParagraph"/>
        <w:numPr>
          <w:ilvl w:val="0"/>
          <w:numId w:val="16"/>
        </w:numPr>
        <w:spacing w:after="0" w:line="240" w:lineRule="auto"/>
        <w:rPr>
          <w:b/>
        </w:rPr>
      </w:pPr>
      <w:r>
        <w:t>Louise Erdrich “The Shawl” (2001)</w:t>
      </w:r>
    </w:p>
    <w:p w14:paraId="659E4F7C" w14:textId="2275831B" w:rsidR="008B717F" w:rsidRPr="008B717F" w:rsidRDefault="008B717F" w:rsidP="008B717F">
      <w:pPr>
        <w:pStyle w:val="ListParagraph"/>
        <w:numPr>
          <w:ilvl w:val="0"/>
          <w:numId w:val="16"/>
        </w:numPr>
        <w:spacing w:after="0" w:line="240" w:lineRule="auto"/>
        <w:rPr>
          <w:b/>
        </w:rPr>
      </w:pPr>
      <w:r>
        <w:t>Anne Bradstreet “In Memory of My Dear Grandchild Elizabeth Bradstreet, Who Deceased June 10, 1669” (1678)</w:t>
      </w:r>
    </w:p>
    <w:p w14:paraId="0C5753E2" w14:textId="67D7EC19" w:rsidR="008B717F" w:rsidRPr="009949E5" w:rsidRDefault="008B717F" w:rsidP="008B717F">
      <w:pPr>
        <w:pStyle w:val="ListParagraph"/>
        <w:numPr>
          <w:ilvl w:val="0"/>
          <w:numId w:val="16"/>
        </w:numPr>
        <w:spacing w:after="0" w:line="240" w:lineRule="auto"/>
        <w:rPr>
          <w:b/>
        </w:rPr>
      </w:pPr>
      <w:r>
        <w:t>Other reading: “’</w:t>
      </w:r>
      <w:proofErr w:type="spellStart"/>
      <w:r>
        <w:t>Farewel</w:t>
      </w:r>
      <w:proofErr w:type="spellEnd"/>
      <w:r>
        <w:t xml:space="preserve"> Dear Babe’: Bradstreet’s Elegy for Elizabeth” by Randall R. </w:t>
      </w:r>
      <w:proofErr w:type="spellStart"/>
      <w:r>
        <w:t>Mawer</w:t>
      </w:r>
      <w:proofErr w:type="spellEnd"/>
    </w:p>
    <w:p w14:paraId="526FBE42" w14:textId="09C44DDF" w:rsidR="008B717F" w:rsidRDefault="008B717F" w:rsidP="008B717F">
      <w:pPr>
        <w:pStyle w:val="ListParagraph"/>
        <w:widowControl w:val="0"/>
        <w:numPr>
          <w:ilvl w:val="0"/>
          <w:numId w:val="16"/>
        </w:numPr>
        <w:autoSpaceDE w:val="0"/>
        <w:autoSpaceDN w:val="0"/>
        <w:adjustRightInd w:val="0"/>
        <w:spacing w:after="0" w:line="240" w:lineRule="auto"/>
      </w:pPr>
      <w:r>
        <w:t>Week 9 Class Participation Discussion</w:t>
      </w:r>
    </w:p>
    <w:p w14:paraId="27FBD677" w14:textId="487BDA3A" w:rsidR="008B717F" w:rsidRPr="00587DB9" w:rsidRDefault="008B717F" w:rsidP="008B717F">
      <w:pPr>
        <w:pStyle w:val="ListParagraph"/>
        <w:widowControl w:val="0"/>
        <w:numPr>
          <w:ilvl w:val="0"/>
          <w:numId w:val="16"/>
        </w:numPr>
        <w:autoSpaceDE w:val="0"/>
        <w:autoSpaceDN w:val="0"/>
        <w:adjustRightInd w:val="0"/>
        <w:spacing w:after="0" w:line="240" w:lineRule="auto"/>
      </w:pPr>
      <w:r>
        <w:t>Week 9 Essay</w:t>
      </w:r>
    </w:p>
    <w:p w14:paraId="2EE39DC2" w14:textId="16BAA2B2" w:rsidR="00D617EC" w:rsidRDefault="00D617EC" w:rsidP="00CD15CF">
      <w:pPr>
        <w:widowControl w:val="0"/>
        <w:autoSpaceDE w:val="0"/>
        <w:autoSpaceDN w:val="0"/>
        <w:adjustRightInd w:val="0"/>
        <w:spacing w:after="0" w:line="240" w:lineRule="auto"/>
        <w:ind w:left="720"/>
        <w:rPr>
          <w:rFonts w:eastAsia="Times New Roman" w:cs="Times New Roman"/>
          <w:b/>
          <w:szCs w:val="24"/>
        </w:rPr>
      </w:pPr>
    </w:p>
    <w:p w14:paraId="251EF970" w14:textId="451D27FA" w:rsidR="00407FE7" w:rsidRDefault="00407FE7" w:rsidP="00407FE7">
      <w:pPr>
        <w:spacing w:after="0" w:line="240" w:lineRule="auto"/>
        <w:ind w:left="720"/>
        <w:rPr>
          <w:b/>
        </w:rPr>
      </w:pPr>
      <w:r w:rsidRPr="00512D71">
        <w:rPr>
          <w:b/>
        </w:rPr>
        <w:t xml:space="preserve">Week </w:t>
      </w:r>
      <w:r>
        <w:rPr>
          <w:b/>
        </w:rPr>
        <w:t>10</w:t>
      </w:r>
      <w:r w:rsidRPr="00512D71">
        <w:rPr>
          <w:b/>
        </w:rPr>
        <w:t xml:space="preserve"> – LO#s 1,2,</w:t>
      </w:r>
      <w:r w:rsidR="003742E2">
        <w:rPr>
          <w:b/>
        </w:rPr>
        <w:t>3,</w:t>
      </w:r>
      <w:r w:rsidRPr="00512D71">
        <w:rPr>
          <w:b/>
        </w:rPr>
        <w:t>4,5,6,</w:t>
      </w:r>
      <w:r>
        <w:rPr>
          <w:b/>
        </w:rPr>
        <w:t>7,</w:t>
      </w:r>
      <w:r w:rsidRPr="00512D71">
        <w:rPr>
          <w:b/>
        </w:rPr>
        <w:t>8,9,10</w:t>
      </w:r>
    </w:p>
    <w:p w14:paraId="1D6DD835" w14:textId="5ECE7F15" w:rsidR="00407FE7" w:rsidRPr="00407FE7" w:rsidRDefault="00407FE7" w:rsidP="00407FE7">
      <w:pPr>
        <w:pStyle w:val="ListParagraph"/>
        <w:numPr>
          <w:ilvl w:val="0"/>
          <w:numId w:val="16"/>
        </w:numPr>
        <w:spacing w:after="0" w:line="240" w:lineRule="auto"/>
        <w:rPr>
          <w:b/>
        </w:rPr>
      </w:pPr>
      <w:r>
        <w:lastRenderedPageBreak/>
        <w:t xml:space="preserve">Hannah More / selections from her long poem </w:t>
      </w:r>
      <w:r w:rsidRPr="00407FE7">
        <w:rPr>
          <w:i/>
        </w:rPr>
        <w:t>The Slave Trade</w:t>
      </w:r>
    </w:p>
    <w:p w14:paraId="32EE1EF3" w14:textId="41C3AE93" w:rsidR="00407FE7" w:rsidRPr="00407FE7" w:rsidRDefault="00407FE7" w:rsidP="00407FE7">
      <w:pPr>
        <w:pStyle w:val="ListParagraph"/>
        <w:numPr>
          <w:ilvl w:val="0"/>
          <w:numId w:val="16"/>
        </w:numPr>
        <w:spacing w:after="0" w:line="240" w:lineRule="auto"/>
        <w:rPr>
          <w:b/>
        </w:rPr>
      </w:pPr>
      <w:r>
        <w:t xml:space="preserve">Harriet E. Adams Wilson / from her novel </w:t>
      </w:r>
      <w:r w:rsidR="00E36705" w:rsidRPr="00E36705">
        <w:rPr>
          <w:i/>
        </w:rPr>
        <w:t xml:space="preserve">Our </w:t>
      </w:r>
      <w:proofErr w:type="spellStart"/>
      <w:r w:rsidR="00E36705" w:rsidRPr="00E36705">
        <w:rPr>
          <w:i/>
        </w:rPr>
        <w:t>Nig</w:t>
      </w:r>
      <w:proofErr w:type="spellEnd"/>
      <w:r w:rsidR="00E36705">
        <w:t xml:space="preserve"> </w:t>
      </w:r>
      <w:r>
        <w:t xml:space="preserve">read Chapter III: A New Home for Me </w:t>
      </w:r>
    </w:p>
    <w:p w14:paraId="02B719A8" w14:textId="26908DD3" w:rsidR="00407FE7" w:rsidRPr="00407FE7" w:rsidRDefault="00407FE7" w:rsidP="00407FE7">
      <w:pPr>
        <w:pStyle w:val="ListParagraph"/>
        <w:numPr>
          <w:ilvl w:val="0"/>
          <w:numId w:val="16"/>
        </w:numPr>
        <w:spacing w:after="0" w:line="240" w:lineRule="auto"/>
        <w:rPr>
          <w:b/>
        </w:rPr>
      </w:pPr>
      <w:r>
        <w:t xml:space="preserve">Harriet Beecher Stowe / from her novel </w:t>
      </w:r>
      <w:r w:rsidRPr="00E36705">
        <w:rPr>
          <w:i/>
        </w:rPr>
        <w:t>Uncle Tom’s Cabin</w:t>
      </w:r>
      <w:r>
        <w:t>, read Chapter XXX, The Slave Warehouse</w:t>
      </w:r>
    </w:p>
    <w:p w14:paraId="129D9F49" w14:textId="13ED7968" w:rsidR="00407FE7" w:rsidRPr="005D3E3B" w:rsidRDefault="00407FE7" w:rsidP="00407FE7">
      <w:pPr>
        <w:pStyle w:val="ListParagraph"/>
        <w:numPr>
          <w:ilvl w:val="0"/>
          <w:numId w:val="16"/>
        </w:numPr>
        <w:spacing w:after="0" w:line="240" w:lineRule="auto"/>
        <w:rPr>
          <w:b/>
        </w:rPr>
      </w:pPr>
      <w:r>
        <w:t xml:space="preserve">Harriet Jacobs / from her novel </w:t>
      </w:r>
      <w:r w:rsidRPr="00E36705">
        <w:rPr>
          <w:i/>
        </w:rPr>
        <w:t>Incidences in the Life of a Slave Girl</w:t>
      </w:r>
      <w:r>
        <w:t>, read Chapters V, VI, XXI, and from Chapter XXIX</w:t>
      </w:r>
    </w:p>
    <w:p w14:paraId="18574D65" w14:textId="3E7A9210" w:rsidR="005D3E3B" w:rsidRPr="009949E5" w:rsidRDefault="005D3E3B" w:rsidP="00407FE7">
      <w:pPr>
        <w:pStyle w:val="ListParagraph"/>
        <w:numPr>
          <w:ilvl w:val="0"/>
          <w:numId w:val="16"/>
        </w:numPr>
        <w:spacing w:after="0" w:line="240" w:lineRule="auto"/>
        <w:rPr>
          <w:b/>
        </w:rPr>
      </w:pPr>
      <w:r>
        <w:t>Week 10 Class Participation Discussion</w:t>
      </w:r>
    </w:p>
    <w:p w14:paraId="11003858" w14:textId="5B444412" w:rsidR="00407FE7" w:rsidRPr="005E5DC0" w:rsidRDefault="00407FE7" w:rsidP="00407FE7">
      <w:pPr>
        <w:pStyle w:val="ListParagraph"/>
        <w:widowControl w:val="0"/>
        <w:numPr>
          <w:ilvl w:val="0"/>
          <w:numId w:val="16"/>
        </w:numPr>
        <w:autoSpaceDE w:val="0"/>
        <w:autoSpaceDN w:val="0"/>
        <w:adjustRightInd w:val="0"/>
        <w:spacing w:after="0" w:line="240" w:lineRule="auto"/>
        <w:rPr>
          <w:rFonts w:eastAsia="Times New Roman" w:cs="Times New Roman"/>
          <w:b/>
          <w:szCs w:val="24"/>
        </w:rPr>
      </w:pPr>
      <w:r>
        <w:t xml:space="preserve">Week </w:t>
      </w:r>
      <w:r w:rsidR="005D3E3B">
        <w:t xml:space="preserve">10 </w:t>
      </w:r>
      <w:r>
        <w:t>Essay</w:t>
      </w:r>
    </w:p>
    <w:p w14:paraId="64F46012" w14:textId="19AAA30E" w:rsidR="005E5DC0" w:rsidRDefault="005E5DC0" w:rsidP="005E5DC0">
      <w:pPr>
        <w:widowControl w:val="0"/>
        <w:autoSpaceDE w:val="0"/>
        <w:autoSpaceDN w:val="0"/>
        <w:adjustRightInd w:val="0"/>
        <w:spacing w:after="0" w:line="240" w:lineRule="auto"/>
        <w:rPr>
          <w:rFonts w:eastAsia="Times New Roman" w:cs="Times New Roman"/>
          <w:b/>
          <w:szCs w:val="24"/>
        </w:rPr>
      </w:pPr>
    </w:p>
    <w:p w14:paraId="6431CDE8" w14:textId="32620D66" w:rsidR="005E5DC0" w:rsidRDefault="005E5DC0" w:rsidP="005E5DC0">
      <w:pPr>
        <w:spacing w:after="0" w:line="240" w:lineRule="auto"/>
        <w:ind w:left="720"/>
        <w:rPr>
          <w:b/>
        </w:rPr>
      </w:pPr>
      <w:r w:rsidRPr="00512D71">
        <w:rPr>
          <w:b/>
        </w:rPr>
        <w:t xml:space="preserve">Week </w:t>
      </w:r>
      <w:r>
        <w:rPr>
          <w:b/>
        </w:rPr>
        <w:t>11</w:t>
      </w:r>
      <w:r w:rsidRPr="00512D71">
        <w:rPr>
          <w:b/>
        </w:rPr>
        <w:t xml:space="preserve"> – LO#s 1,2,</w:t>
      </w:r>
      <w:r w:rsidR="003742E2">
        <w:rPr>
          <w:b/>
        </w:rPr>
        <w:t>3,</w:t>
      </w:r>
      <w:r w:rsidRPr="00512D71">
        <w:rPr>
          <w:b/>
        </w:rPr>
        <w:t>4,5,6,</w:t>
      </w:r>
      <w:r>
        <w:rPr>
          <w:b/>
        </w:rPr>
        <w:t>7,</w:t>
      </w:r>
      <w:r w:rsidRPr="00512D71">
        <w:rPr>
          <w:b/>
        </w:rPr>
        <w:t>8,9,10</w:t>
      </w:r>
    </w:p>
    <w:p w14:paraId="28AA2357" w14:textId="39B0D9AE" w:rsidR="005E5DC0" w:rsidRPr="005E5DC0" w:rsidRDefault="005E5DC0" w:rsidP="005E5DC0">
      <w:pPr>
        <w:pStyle w:val="ListParagraph"/>
        <w:numPr>
          <w:ilvl w:val="0"/>
          <w:numId w:val="16"/>
        </w:numPr>
        <w:spacing w:after="0" w:line="240" w:lineRule="auto"/>
        <w:rPr>
          <w:b/>
        </w:rPr>
      </w:pPr>
      <w:r>
        <w:t>Nora Ephron, essayist, author, screenwriter, writes about her first job in 1962: “Journalism: A Love Story”</w:t>
      </w:r>
    </w:p>
    <w:p w14:paraId="509BAF64" w14:textId="5F08A79B" w:rsidR="005E5DC0" w:rsidRPr="005E5DC0" w:rsidRDefault="005E5DC0" w:rsidP="005E5DC0">
      <w:pPr>
        <w:pStyle w:val="ListParagraph"/>
        <w:numPr>
          <w:ilvl w:val="0"/>
          <w:numId w:val="16"/>
        </w:numPr>
        <w:spacing w:after="0" w:line="240" w:lineRule="auto"/>
        <w:rPr>
          <w:b/>
        </w:rPr>
      </w:pPr>
      <w:r>
        <w:t>Reformer Sara Willis Parton, aka “Fanny Fern,” exposes the dismal plight of the factory worker of 1868 in the nonfiction account, “The Working Girls of New York”</w:t>
      </w:r>
    </w:p>
    <w:p w14:paraId="6A12D267" w14:textId="724FE97C" w:rsidR="005E5DC0" w:rsidRPr="005E5DC0" w:rsidRDefault="005E5DC0" w:rsidP="005E5DC0">
      <w:pPr>
        <w:pStyle w:val="ListParagraph"/>
        <w:numPr>
          <w:ilvl w:val="0"/>
          <w:numId w:val="16"/>
        </w:numPr>
        <w:spacing w:after="0" w:line="240" w:lineRule="auto"/>
        <w:rPr>
          <w:b/>
        </w:rPr>
      </w:pPr>
      <w:r>
        <w:t>Katherine Philips gives a 1667 view of marriage in “A Married State”</w:t>
      </w:r>
    </w:p>
    <w:p w14:paraId="7EBD3EAB" w14:textId="3A39578D" w:rsidR="005E5DC0" w:rsidRPr="005E5DC0" w:rsidRDefault="005E5DC0" w:rsidP="005E5DC0">
      <w:pPr>
        <w:pStyle w:val="ListParagraph"/>
        <w:numPr>
          <w:ilvl w:val="0"/>
          <w:numId w:val="16"/>
        </w:numPr>
        <w:spacing w:after="0" w:line="240" w:lineRule="auto"/>
        <w:rPr>
          <w:b/>
        </w:rPr>
      </w:pPr>
      <w:r>
        <w:t>Abigail Adams letter to her husband, second president of the United States: “Remember the Ladies”</w:t>
      </w:r>
    </w:p>
    <w:p w14:paraId="44E07D09" w14:textId="1A3867B1" w:rsidR="005E5DC0" w:rsidRPr="009949E5" w:rsidRDefault="005E5DC0" w:rsidP="005E5DC0">
      <w:pPr>
        <w:pStyle w:val="ListParagraph"/>
        <w:numPr>
          <w:ilvl w:val="0"/>
          <w:numId w:val="16"/>
        </w:numPr>
        <w:spacing w:after="0" w:line="240" w:lineRule="auto"/>
        <w:rPr>
          <w:b/>
        </w:rPr>
      </w:pPr>
      <w:r>
        <w:t>P.K. Page – “The Stenographers”</w:t>
      </w:r>
    </w:p>
    <w:p w14:paraId="423E1ED6" w14:textId="336DE2BB" w:rsidR="005E5DC0" w:rsidRPr="005E5DC0" w:rsidRDefault="005E5DC0" w:rsidP="005E5DC0">
      <w:pPr>
        <w:pStyle w:val="ListParagraph"/>
        <w:widowControl w:val="0"/>
        <w:numPr>
          <w:ilvl w:val="0"/>
          <w:numId w:val="16"/>
        </w:numPr>
        <w:autoSpaceDE w:val="0"/>
        <w:autoSpaceDN w:val="0"/>
        <w:adjustRightInd w:val="0"/>
        <w:spacing w:after="0" w:line="240" w:lineRule="auto"/>
        <w:rPr>
          <w:rFonts w:eastAsia="Times New Roman" w:cs="Times New Roman"/>
          <w:b/>
          <w:szCs w:val="24"/>
        </w:rPr>
      </w:pPr>
      <w:r>
        <w:t>Week 11 Essay</w:t>
      </w:r>
    </w:p>
    <w:p w14:paraId="199FF3EE" w14:textId="4B4FE2E9" w:rsidR="005E5DC0" w:rsidRPr="005E5DC0" w:rsidRDefault="005E5DC0" w:rsidP="005E5DC0">
      <w:pPr>
        <w:pStyle w:val="ListParagraph"/>
        <w:widowControl w:val="0"/>
        <w:numPr>
          <w:ilvl w:val="0"/>
          <w:numId w:val="16"/>
        </w:numPr>
        <w:autoSpaceDE w:val="0"/>
        <w:autoSpaceDN w:val="0"/>
        <w:adjustRightInd w:val="0"/>
        <w:spacing w:after="0" w:line="240" w:lineRule="auto"/>
        <w:rPr>
          <w:rFonts w:eastAsia="Times New Roman" w:cs="Times New Roman"/>
          <w:b/>
          <w:szCs w:val="24"/>
        </w:rPr>
      </w:pPr>
      <w:r>
        <w:rPr>
          <w:rFonts w:eastAsia="Times New Roman" w:cs="Times New Roman"/>
          <w:szCs w:val="24"/>
        </w:rPr>
        <w:t>Assign 2207 Research Paper – Due Week 16</w:t>
      </w:r>
    </w:p>
    <w:p w14:paraId="52C0EFA4" w14:textId="756965B9" w:rsidR="005E5DC0" w:rsidRDefault="005E5DC0" w:rsidP="005E5DC0">
      <w:pPr>
        <w:widowControl w:val="0"/>
        <w:autoSpaceDE w:val="0"/>
        <w:autoSpaceDN w:val="0"/>
        <w:adjustRightInd w:val="0"/>
        <w:spacing w:after="0" w:line="240" w:lineRule="auto"/>
        <w:rPr>
          <w:rFonts w:eastAsia="Times New Roman" w:cs="Times New Roman"/>
          <w:b/>
          <w:szCs w:val="24"/>
        </w:rPr>
      </w:pPr>
    </w:p>
    <w:p w14:paraId="79CDF3C5" w14:textId="2C183A7C" w:rsidR="007A517A" w:rsidRDefault="007A517A" w:rsidP="007A517A">
      <w:pPr>
        <w:spacing w:after="0" w:line="240" w:lineRule="auto"/>
        <w:ind w:left="720"/>
        <w:rPr>
          <w:b/>
        </w:rPr>
      </w:pPr>
      <w:r w:rsidRPr="00512D71">
        <w:rPr>
          <w:b/>
        </w:rPr>
        <w:t xml:space="preserve">Week </w:t>
      </w:r>
      <w:r>
        <w:rPr>
          <w:b/>
        </w:rPr>
        <w:t>12</w:t>
      </w:r>
      <w:r w:rsidRPr="00512D71">
        <w:rPr>
          <w:b/>
        </w:rPr>
        <w:t xml:space="preserve"> – LO#s 1,2,</w:t>
      </w:r>
      <w:r w:rsidR="003742E2">
        <w:rPr>
          <w:b/>
        </w:rPr>
        <w:t>3,</w:t>
      </w:r>
      <w:r w:rsidRPr="00512D71">
        <w:rPr>
          <w:b/>
        </w:rPr>
        <w:t>4,5,6,8,9,10</w:t>
      </w:r>
    </w:p>
    <w:p w14:paraId="56381C71" w14:textId="46BDE693" w:rsidR="007A517A" w:rsidRPr="007A517A" w:rsidRDefault="007A517A" w:rsidP="007A517A">
      <w:pPr>
        <w:pStyle w:val="ListParagraph"/>
        <w:numPr>
          <w:ilvl w:val="0"/>
          <w:numId w:val="16"/>
        </w:numPr>
        <w:spacing w:after="0" w:line="240" w:lineRule="auto"/>
        <w:rPr>
          <w:b/>
        </w:rPr>
      </w:pPr>
      <w:r>
        <w:t>Zora Neale Hurston “Sweat”</w:t>
      </w:r>
    </w:p>
    <w:p w14:paraId="7E436606" w14:textId="213CEC99" w:rsidR="007A517A" w:rsidRPr="009949E5" w:rsidRDefault="007A517A" w:rsidP="007A517A">
      <w:pPr>
        <w:pStyle w:val="ListParagraph"/>
        <w:numPr>
          <w:ilvl w:val="0"/>
          <w:numId w:val="16"/>
        </w:numPr>
        <w:spacing w:after="0" w:line="240" w:lineRule="auto"/>
        <w:rPr>
          <w:b/>
        </w:rPr>
      </w:pPr>
      <w:r>
        <w:t>“About Zora Neale Hurston” by Valerie Boyd</w:t>
      </w:r>
    </w:p>
    <w:p w14:paraId="677060F7" w14:textId="5F85FF5F" w:rsidR="005E5DC0" w:rsidRPr="007A517A" w:rsidRDefault="007A517A" w:rsidP="007A517A">
      <w:pPr>
        <w:pStyle w:val="ListParagraph"/>
        <w:widowControl w:val="0"/>
        <w:numPr>
          <w:ilvl w:val="0"/>
          <w:numId w:val="16"/>
        </w:numPr>
        <w:autoSpaceDE w:val="0"/>
        <w:autoSpaceDN w:val="0"/>
        <w:adjustRightInd w:val="0"/>
        <w:spacing w:after="0" w:line="240" w:lineRule="auto"/>
        <w:rPr>
          <w:rFonts w:eastAsia="Times New Roman" w:cs="Times New Roman"/>
          <w:b/>
          <w:szCs w:val="24"/>
        </w:rPr>
      </w:pPr>
      <w:r>
        <w:t>Week 12 Essay</w:t>
      </w:r>
    </w:p>
    <w:p w14:paraId="32A2D85F" w14:textId="63A101FA" w:rsidR="007A517A" w:rsidRDefault="007A517A" w:rsidP="007A517A">
      <w:pPr>
        <w:widowControl w:val="0"/>
        <w:autoSpaceDE w:val="0"/>
        <w:autoSpaceDN w:val="0"/>
        <w:adjustRightInd w:val="0"/>
        <w:spacing w:after="0" w:line="240" w:lineRule="auto"/>
        <w:rPr>
          <w:rFonts w:eastAsia="Times New Roman" w:cs="Times New Roman"/>
          <w:b/>
          <w:szCs w:val="24"/>
        </w:rPr>
      </w:pPr>
    </w:p>
    <w:p w14:paraId="4F4AE654" w14:textId="62C06FF2" w:rsidR="007A517A" w:rsidRDefault="007A517A" w:rsidP="007A517A">
      <w:pPr>
        <w:spacing w:after="0" w:line="240" w:lineRule="auto"/>
        <w:ind w:left="720"/>
        <w:rPr>
          <w:b/>
        </w:rPr>
      </w:pPr>
      <w:r w:rsidRPr="00512D71">
        <w:rPr>
          <w:b/>
        </w:rPr>
        <w:t>Week</w:t>
      </w:r>
      <w:r>
        <w:rPr>
          <w:b/>
        </w:rPr>
        <w:t>s</w:t>
      </w:r>
      <w:r w:rsidRPr="00512D71">
        <w:rPr>
          <w:b/>
        </w:rPr>
        <w:t xml:space="preserve"> </w:t>
      </w:r>
      <w:r>
        <w:rPr>
          <w:b/>
        </w:rPr>
        <w:t>13</w:t>
      </w:r>
      <w:r w:rsidR="009A4E6E">
        <w:rPr>
          <w:b/>
        </w:rPr>
        <w:t>-15</w:t>
      </w:r>
      <w:r w:rsidRPr="00512D71">
        <w:rPr>
          <w:b/>
        </w:rPr>
        <w:t xml:space="preserve"> – LO#s 1,2,</w:t>
      </w:r>
      <w:r w:rsidR="003742E2">
        <w:rPr>
          <w:b/>
        </w:rPr>
        <w:t>3,</w:t>
      </w:r>
      <w:r w:rsidRPr="00512D71">
        <w:rPr>
          <w:b/>
        </w:rPr>
        <w:t>4,5,6,8,9,10</w:t>
      </w:r>
    </w:p>
    <w:p w14:paraId="5FCBAF4B" w14:textId="4DE2C559" w:rsidR="007A517A" w:rsidRPr="007A517A" w:rsidRDefault="007A517A" w:rsidP="007A517A">
      <w:pPr>
        <w:pStyle w:val="ListParagraph"/>
        <w:numPr>
          <w:ilvl w:val="0"/>
          <w:numId w:val="16"/>
        </w:numPr>
        <w:spacing w:after="0" w:line="240" w:lineRule="auto"/>
        <w:rPr>
          <w:b/>
        </w:rPr>
      </w:pPr>
      <w:r>
        <w:t>Jackie Kay – “Divorce”</w:t>
      </w:r>
    </w:p>
    <w:p w14:paraId="0FB9B975" w14:textId="62C80C9F" w:rsidR="007A517A" w:rsidRPr="007A517A" w:rsidRDefault="007A517A" w:rsidP="007A517A">
      <w:pPr>
        <w:pStyle w:val="ListParagraph"/>
        <w:numPr>
          <w:ilvl w:val="0"/>
          <w:numId w:val="16"/>
        </w:numPr>
        <w:spacing w:after="0" w:line="240" w:lineRule="auto"/>
        <w:rPr>
          <w:b/>
        </w:rPr>
      </w:pPr>
      <w:r>
        <w:t>Sylvia Plath – “Wintering”</w:t>
      </w:r>
    </w:p>
    <w:p w14:paraId="2F991E5B" w14:textId="02B43278" w:rsidR="007A517A" w:rsidRPr="007A517A" w:rsidRDefault="007A517A" w:rsidP="007A517A">
      <w:pPr>
        <w:pStyle w:val="ListParagraph"/>
        <w:numPr>
          <w:ilvl w:val="0"/>
          <w:numId w:val="16"/>
        </w:numPr>
        <w:spacing w:after="0" w:line="240" w:lineRule="auto"/>
        <w:rPr>
          <w:b/>
        </w:rPr>
      </w:pPr>
      <w:r>
        <w:t>Adrienne Rich – “Aunt Jennifer’s Tigers” and “To the Days”</w:t>
      </w:r>
    </w:p>
    <w:p w14:paraId="5600D300" w14:textId="0DE9E6E0" w:rsidR="007A517A" w:rsidRPr="007A517A" w:rsidRDefault="007A517A" w:rsidP="007A517A">
      <w:pPr>
        <w:pStyle w:val="ListParagraph"/>
        <w:numPr>
          <w:ilvl w:val="0"/>
          <w:numId w:val="16"/>
        </w:numPr>
        <w:spacing w:after="0" w:line="240" w:lineRule="auto"/>
        <w:rPr>
          <w:b/>
        </w:rPr>
      </w:pPr>
      <w:r>
        <w:t>Christina Rosetti – “Shut Out”</w:t>
      </w:r>
    </w:p>
    <w:p w14:paraId="58FFCA5C" w14:textId="22976763" w:rsidR="009A4E6E" w:rsidRPr="009A4E6E" w:rsidRDefault="007A517A" w:rsidP="009A4E6E">
      <w:pPr>
        <w:pStyle w:val="ListParagraph"/>
        <w:numPr>
          <w:ilvl w:val="0"/>
          <w:numId w:val="16"/>
        </w:numPr>
        <w:spacing w:after="0" w:line="240" w:lineRule="auto"/>
        <w:rPr>
          <w:b/>
        </w:rPr>
      </w:pPr>
      <w:r>
        <w:t>Emily Dickinson</w:t>
      </w:r>
      <w:r w:rsidR="009A4E6E">
        <w:t xml:space="preserve"> – #340, #458, #479, #591, #1742</w:t>
      </w:r>
    </w:p>
    <w:p w14:paraId="196D7D91" w14:textId="1338DBD0" w:rsidR="007A517A" w:rsidRPr="007A517A" w:rsidRDefault="007A517A" w:rsidP="007A517A">
      <w:pPr>
        <w:pStyle w:val="ListParagraph"/>
        <w:numPr>
          <w:ilvl w:val="0"/>
          <w:numId w:val="16"/>
        </w:numPr>
        <w:spacing w:after="0" w:line="240" w:lineRule="auto"/>
        <w:rPr>
          <w:b/>
        </w:rPr>
      </w:pPr>
      <w:r>
        <w:t xml:space="preserve">Aphra </w:t>
      </w:r>
      <w:proofErr w:type="spellStart"/>
      <w:r>
        <w:t>Behn</w:t>
      </w:r>
      <w:proofErr w:type="spellEnd"/>
      <w:r>
        <w:t xml:space="preserve"> – “Love Armed”</w:t>
      </w:r>
    </w:p>
    <w:p w14:paraId="07558306" w14:textId="2A439B37" w:rsidR="007A517A" w:rsidRPr="007A517A" w:rsidRDefault="007A517A" w:rsidP="007A517A">
      <w:pPr>
        <w:pStyle w:val="ListParagraph"/>
        <w:numPr>
          <w:ilvl w:val="0"/>
          <w:numId w:val="16"/>
        </w:numPr>
        <w:spacing w:after="0" w:line="240" w:lineRule="auto"/>
        <w:rPr>
          <w:b/>
        </w:rPr>
      </w:pPr>
      <w:r>
        <w:t>Mary Wroth – “Song”</w:t>
      </w:r>
    </w:p>
    <w:p w14:paraId="7EA64626" w14:textId="2566181C" w:rsidR="007A517A" w:rsidRPr="009A4E6E" w:rsidRDefault="007A517A" w:rsidP="007A517A">
      <w:pPr>
        <w:pStyle w:val="ListParagraph"/>
        <w:numPr>
          <w:ilvl w:val="0"/>
          <w:numId w:val="16"/>
        </w:numPr>
        <w:spacing w:after="0" w:line="240" w:lineRule="auto"/>
        <w:rPr>
          <w:b/>
        </w:rPr>
      </w:pPr>
      <w:r>
        <w:t>Queen Elizabeth I – “On Monsieur’s Departure”</w:t>
      </w:r>
    </w:p>
    <w:p w14:paraId="58B7A72A" w14:textId="543B0948" w:rsidR="009A4E6E" w:rsidRPr="009A4E6E" w:rsidRDefault="009A4E6E" w:rsidP="007A517A">
      <w:pPr>
        <w:pStyle w:val="ListParagraph"/>
        <w:numPr>
          <w:ilvl w:val="0"/>
          <w:numId w:val="16"/>
        </w:numPr>
        <w:spacing w:after="0" w:line="240" w:lineRule="auto"/>
        <w:rPr>
          <w:b/>
        </w:rPr>
      </w:pPr>
      <w:r>
        <w:t>Additional Readings:</w:t>
      </w:r>
    </w:p>
    <w:p w14:paraId="77DFE2EC" w14:textId="06775EBC" w:rsidR="009A4E6E" w:rsidRPr="009A4E6E" w:rsidRDefault="009A4E6E" w:rsidP="009A4E6E">
      <w:pPr>
        <w:pStyle w:val="ListParagraph"/>
        <w:numPr>
          <w:ilvl w:val="1"/>
          <w:numId w:val="16"/>
        </w:numPr>
        <w:spacing w:after="0" w:line="240" w:lineRule="auto"/>
        <w:rPr>
          <w:b/>
        </w:rPr>
      </w:pPr>
      <w:r>
        <w:t>NPR article on one theory for Dickinson’s self-imposed isolation—epilepsy</w:t>
      </w:r>
    </w:p>
    <w:p w14:paraId="2AB6F166" w14:textId="4A33C6AB" w:rsidR="009A4E6E" w:rsidRPr="009A4E6E" w:rsidRDefault="009A4E6E" w:rsidP="009A4E6E">
      <w:pPr>
        <w:pStyle w:val="ListParagraph"/>
        <w:numPr>
          <w:ilvl w:val="1"/>
          <w:numId w:val="16"/>
        </w:numPr>
        <w:spacing w:after="0" w:line="240" w:lineRule="auto"/>
        <w:rPr>
          <w:b/>
        </w:rPr>
      </w:pPr>
      <w:r>
        <w:t>“Newly Released FBI Files Corroborate Sylvia Plath’s Characterization of Her Father as Pro-Nazi” by Harriet Staff</w:t>
      </w:r>
    </w:p>
    <w:p w14:paraId="3F596A0F" w14:textId="36C61B35" w:rsidR="009A4E6E" w:rsidRPr="009949E5" w:rsidRDefault="009A4E6E" w:rsidP="009A4E6E">
      <w:pPr>
        <w:pStyle w:val="ListParagraph"/>
        <w:numPr>
          <w:ilvl w:val="1"/>
          <w:numId w:val="16"/>
        </w:numPr>
        <w:spacing w:after="0" w:line="240" w:lineRule="auto"/>
        <w:rPr>
          <w:b/>
        </w:rPr>
      </w:pPr>
      <w:r>
        <w:t>Poetry Foundation article that offers several theories for the dark tone conveyed by British poet Christina Rosetti’s work</w:t>
      </w:r>
    </w:p>
    <w:p w14:paraId="32D5CDF4" w14:textId="58B7649F" w:rsidR="007A517A" w:rsidRPr="009A4E6E" w:rsidRDefault="007A517A" w:rsidP="007A517A">
      <w:pPr>
        <w:pStyle w:val="ListParagraph"/>
        <w:widowControl w:val="0"/>
        <w:numPr>
          <w:ilvl w:val="0"/>
          <w:numId w:val="16"/>
        </w:numPr>
        <w:autoSpaceDE w:val="0"/>
        <w:autoSpaceDN w:val="0"/>
        <w:adjustRightInd w:val="0"/>
        <w:spacing w:after="0" w:line="240" w:lineRule="auto"/>
        <w:rPr>
          <w:rFonts w:eastAsia="Times New Roman" w:cs="Times New Roman"/>
          <w:b/>
          <w:szCs w:val="24"/>
        </w:rPr>
      </w:pPr>
      <w:r>
        <w:t>Week 1</w:t>
      </w:r>
      <w:r w:rsidR="009A4E6E">
        <w:t>3</w:t>
      </w:r>
      <w:r>
        <w:t xml:space="preserve"> Essay</w:t>
      </w:r>
    </w:p>
    <w:p w14:paraId="0E9C202D" w14:textId="68991223" w:rsidR="009A4E6E" w:rsidRPr="009A4E6E" w:rsidRDefault="009A4E6E" w:rsidP="007A517A">
      <w:pPr>
        <w:pStyle w:val="ListParagraph"/>
        <w:widowControl w:val="0"/>
        <w:numPr>
          <w:ilvl w:val="0"/>
          <w:numId w:val="16"/>
        </w:numPr>
        <w:autoSpaceDE w:val="0"/>
        <w:autoSpaceDN w:val="0"/>
        <w:adjustRightInd w:val="0"/>
        <w:spacing w:after="0" w:line="240" w:lineRule="auto"/>
        <w:rPr>
          <w:rFonts w:eastAsia="Times New Roman" w:cs="Times New Roman"/>
          <w:b/>
          <w:szCs w:val="24"/>
        </w:rPr>
      </w:pPr>
      <w:r>
        <w:rPr>
          <w:rFonts w:eastAsia="Times New Roman" w:cs="Times New Roman"/>
          <w:szCs w:val="24"/>
        </w:rPr>
        <w:t>Week 14 Class Participation Discussion</w:t>
      </w:r>
    </w:p>
    <w:p w14:paraId="5359AB8B" w14:textId="125BBCC2" w:rsidR="009A4E6E" w:rsidRPr="003742E2" w:rsidRDefault="009A4E6E" w:rsidP="007A517A">
      <w:pPr>
        <w:pStyle w:val="ListParagraph"/>
        <w:widowControl w:val="0"/>
        <w:numPr>
          <w:ilvl w:val="0"/>
          <w:numId w:val="16"/>
        </w:numPr>
        <w:autoSpaceDE w:val="0"/>
        <w:autoSpaceDN w:val="0"/>
        <w:adjustRightInd w:val="0"/>
        <w:spacing w:after="0" w:line="240" w:lineRule="auto"/>
        <w:rPr>
          <w:rFonts w:eastAsia="Times New Roman" w:cs="Times New Roman"/>
          <w:b/>
          <w:szCs w:val="24"/>
        </w:rPr>
      </w:pPr>
      <w:r>
        <w:rPr>
          <w:rFonts w:eastAsia="Times New Roman" w:cs="Times New Roman"/>
          <w:szCs w:val="24"/>
        </w:rPr>
        <w:t>Week 15 Essay</w:t>
      </w:r>
    </w:p>
    <w:p w14:paraId="646516F8" w14:textId="127A536D" w:rsidR="003742E2" w:rsidRDefault="003742E2" w:rsidP="003742E2">
      <w:pPr>
        <w:widowControl w:val="0"/>
        <w:autoSpaceDE w:val="0"/>
        <w:autoSpaceDN w:val="0"/>
        <w:adjustRightInd w:val="0"/>
        <w:spacing w:after="0" w:line="240" w:lineRule="auto"/>
        <w:rPr>
          <w:rFonts w:eastAsia="Times New Roman" w:cs="Times New Roman"/>
          <w:b/>
          <w:szCs w:val="24"/>
        </w:rPr>
      </w:pPr>
    </w:p>
    <w:p w14:paraId="02E51356" w14:textId="4A9E53F2" w:rsidR="003742E2" w:rsidRDefault="003742E2" w:rsidP="003742E2">
      <w:pPr>
        <w:spacing w:after="0" w:line="240" w:lineRule="auto"/>
        <w:ind w:left="720"/>
        <w:rPr>
          <w:b/>
        </w:rPr>
      </w:pPr>
      <w:r w:rsidRPr="00512D71">
        <w:rPr>
          <w:b/>
        </w:rPr>
        <w:t xml:space="preserve">Week </w:t>
      </w:r>
      <w:r>
        <w:rPr>
          <w:b/>
        </w:rPr>
        <w:t>16</w:t>
      </w:r>
      <w:r w:rsidRPr="00512D71">
        <w:rPr>
          <w:b/>
        </w:rPr>
        <w:t xml:space="preserve"> – LO#s 1,2,</w:t>
      </w:r>
      <w:r w:rsidR="001B1AE6">
        <w:rPr>
          <w:b/>
        </w:rPr>
        <w:t>3,</w:t>
      </w:r>
      <w:r w:rsidRPr="00512D71">
        <w:rPr>
          <w:b/>
        </w:rPr>
        <w:t>4,5,6,</w:t>
      </w:r>
      <w:r w:rsidR="001B1AE6">
        <w:rPr>
          <w:b/>
        </w:rPr>
        <w:t>7,</w:t>
      </w:r>
      <w:r w:rsidRPr="00512D71">
        <w:rPr>
          <w:b/>
        </w:rPr>
        <w:t>8,9,10</w:t>
      </w:r>
    </w:p>
    <w:p w14:paraId="51784F12" w14:textId="3C3A85FB" w:rsidR="003742E2" w:rsidRPr="009949E5" w:rsidRDefault="001B1AE6" w:rsidP="003742E2">
      <w:pPr>
        <w:pStyle w:val="ListParagraph"/>
        <w:numPr>
          <w:ilvl w:val="0"/>
          <w:numId w:val="16"/>
        </w:numPr>
        <w:spacing w:after="0" w:line="240" w:lineRule="auto"/>
        <w:rPr>
          <w:b/>
        </w:rPr>
      </w:pPr>
      <w:r>
        <w:t>2207 Research Paper Due</w:t>
      </w:r>
    </w:p>
    <w:p w14:paraId="79DF3444" w14:textId="789D260E" w:rsidR="003742E2" w:rsidRPr="003742E2" w:rsidRDefault="003742E2" w:rsidP="003742E2">
      <w:pPr>
        <w:widowControl w:val="0"/>
        <w:autoSpaceDE w:val="0"/>
        <w:autoSpaceDN w:val="0"/>
        <w:adjustRightInd w:val="0"/>
        <w:spacing w:after="0" w:line="240" w:lineRule="auto"/>
        <w:rPr>
          <w:rFonts w:eastAsia="Times New Roman" w:cs="Times New Roman"/>
          <w:b/>
          <w:szCs w:val="24"/>
        </w:rPr>
      </w:pPr>
    </w:p>
    <w:p w14:paraId="1830D9C4" w14:textId="77777777" w:rsidR="00407FE7" w:rsidRPr="00D617EC" w:rsidRDefault="00407FE7" w:rsidP="00CD15CF">
      <w:pPr>
        <w:widowControl w:val="0"/>
        <w:autoSpaceDE w:val="0"/>
        <w:autoSpaceDN w:val="0"/>
        <w:adjustRightInd w:val="0"/>
        <w:spacing w:after="0" w:line="240" w:lineRule="auto"/>
        <w:ind w:left="720"/>
        <w:rPr>
          <w:rFonts w:eastAsia="Times New Roman" w:cs="Times New Roman"/>
          <w:b/>
          <w:szCs w:val="24"/>
        </w:rPr>
      </w:pPr>
    </w:p>
    <w:p w14:paraId="43D666A9" w14:textId="7C451B6C" w:rsidR="002D552E" w:rsidRPr="00D617EC" w:rsidRDefault="002D552E" w:rsidP="00D617EC">
      <w:pPr>
        <w:pStyle w:val="ListParagraph"/>
        <w:widowControl w:val="0"/>
        <w:numPr>
          <w:ilvl w:val="0"/>
          <w:numId w:val="3"/>
        </w:numPr>
        <w:autoSpaceDE w:val="0"/>
        <w:autoSpaceDN w:val="0"/>
        <w:adjustRightInd w:val="0"/>
        <w:spacing w:after="0" w:line="240" w:lineRule="auto"/>
        <w:ind w:left="720" w:hanging="720"/>
        <w:rPr>
          <w:rFonts w:eastAsia="Times New Roman" w:cs="Times New Roman"/>
          <w:b/>
          <w:szCs w:val="24"/>
        </w:rPr>
      </w:pPr>
      <w:r w:rsidRPr="00D617EC">
        <w:rPr>
          <w:rFonts w:eastAsia="Times New Roman" w:cs="Times New Roman"/>
          <w:b/>
          <w:szCs w:val="24"/>
        </w:rPr>
        <w:t>SPECIFIC MANAGEMENT REQUIREMENTS***:</w:t>
      </w:r>
    </w:p>
    <w:p w14:paraId="76281292" w14:textId="573B6212" w:rsidR="00D617EC" w:rsidRPr="00D617EC" w:rsidRDefault="00D617EC" w:rsidP="00D617EC">
      <w:pPr>
        <w:pStyle w:val="ListParagraph"/>
        <w:widowControl w:val="0"/>
        <w:autoSpaceDE w:val="0"/>
        <w:autoSpaceDN w:val="0"/>
        <w:adjustRightInd w:val="0"/>
        <w:spacing w:after="0" w:line="240" w:lineRule="auto"/>
        <w:rPr>
          <w:rFonts w:eastAsia="Times New Roman" w:cs="Times New Roman"/>
          <w:b/>
          <w:szCs w:val="24"/>
        </w:rPr>
      </w:pPr>
      <w:r w:rsidRPr="002F2F2F">
        <w:t>Instructor</w:t>
      </w:r>
      <w:r w:rsidR="007E676E">
        <w:t>’s individual syllabus</w:t>
      </w:r>
      <w:r w:rsidRPr="002F2F2F">
        <w:t xml:space="preserve"> will inform students of policies on attendance, late-work or make-up, and plagiarism.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702E3DEE" w14:textId="20AF813D" w:rsidR="0043101F" w:rsidRPr="002D552E" w:rsidRDefault="0043101F" w:rsidP="0043101F">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368B2">
        <w:rPr>
          <w:rFonts w:eastAsia="Times New Roman" w:cs="Times New Roman"/>
          <w:b/>
          <w:szCs w:val="24"/>
        </w:rPr>
        <w:t>FERPA: *</w:t>
      </w:r>
    </w:p>
    <w:p w14:paraId="390AC6ED" w14:textId="77777777" w:rsidR="0043101F" w:rsidRDefault="0043101F" w:rsidP="0043101F">
      <w:pPr>
        <w:widowControl w:val="0"/>
        <w:autoSpaceDE w:val="0"/>
        <w:autoSpaceDN w:val="0"/>
        <w:adjustRightInd w:val="0"/>
        <w:spacing w:after="0" w:line="240" w:lineRule="auto"/>
        <w:rPr>
          <w:rFonts w:eastAsia="Times New Roman" w:cs="Times New Roman"/>
          <w:b/>
          <w:szCs w:val="24"/>
        </w:rPr>
      </w:pPr>
    </w:p>
    <w:p w14:paraId="6D7E487D" w14:textId="763EF920" w:rsidR="0043101F" w:rsidRDefault="0043101F" w:rsidP="0043101F">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7A7641">
        <w:rPr>
          <w:rFonts w:eastAsia="Times New Roman" w:cs="Times New Roman"/>
          <w:szCs w:val="24"/>
        </w:rPr>
        <w:t>their w</w:t>
      </w:r>
      <w:r w:rsidRPr="00E87FB6">
        <w:rPr>
          <w:rFonts w:eastAsia="Times New Roman" w:cs="Times New Roman"/>
          <w:szCs w:val="24"/>
        </w:rPr>
        <w:t xml:space="preserve">ork may be seen by others. Others may see </w:t>
      </w:r>
      <w:r w:rsidR="007A7641">
        <w:rPr>
          <w:rFonts w:eastAsia="Times New Roman" w:cs="Times New Roman"/>
          <w:szCs w:val="24"/>
        </w:rPr>
        <w:t xml:space="preserve">students’ </w:t>
      </w:r>
      <w:r w:rsidRPr="00E87FB6">
        <w:rPr>
          <w:rFonts w:eastAsia="Times New Roman" w:cs="Times New Roman"/>
          <w:szCs w:val="24"/>
        </w:rPr>
        <w:t xml:space="preserve">work when being distributed, during group project work, or if it is chosen for demonstration purposes. Students also need to know that there is a strong possibility that </w:t>
      </w:r>
      <w:r w:rsidR="007A7641">
        <w:rPr>
          <w:rFonts w:eastAsia="Times New Roman" w:cs="Times New Roman"/>
          <w:szCs w:val="24"/>
        </w:rPr>
        <w:t>their</w:t>
      </w:r>
      <w:r w:rsidRPr="00E87FB6">
        <w:rPr>
          <w:rFonts w:eastAsia="Times New Roman" w:cs="Times New Roman"/>
          <w:szCs w:val="24"/>
        </w:rPr>
        <w:t xml:space="preserve"> work may be submitted to other entities for the purpose of plagiarism checks. </w:t>
      </w:r>
    </w:p>
    <w:p w14:paraId="20AFCDD0" w14:textId="77777777" w:rsidR="0043101F" w:rsidRDefault="0043101F" w:rsidP="0043101F">
      <w:pPr>
        <w:spacing w:after="0" w:line="240" w:lineRule="auto"/>
        <w:ind w:left="720"/>
        <w:rPr>
          <w:rFonts w:eastAsia="Times New Roman" w:cs="Times New Roman"/>
          <w:szCs w:val="24"/>
        </w:rPr>
      </w:pPr>
    </w:p>
    <w:p w14:paraId="13775558" w14:textId="02A9AF46" w:rsidR="0043101F" w:rsidRDefault="0043101F" w:rsidP="0043101F">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0" w:name="_GoBack"/>
      <w:bookmarkEnd w:id="0"/>
      <w:r w:rsidR="00A368B2">
        <w:rPr>
          <w:rFonts w:eastAsia="Times New Roman" w:cs="Times New Roman"/>
          <w:b/>
          <w:szCs w:val="24"/>
        </w:rPr>
        <w:t>ACCOMMODATIONS</w:t>
      </w:r>
      <w:r w:rsidR="00A368B2" w:rsidRPr="00E87FB6">
        <w:rPr>
          <w:rFonts w:eastAsia="Times New Roman" w:cs="Times New Roman"/>
          <w:b/>
          <w:szCs w:val="24"/>
        </w:rPr>
        <w:t>:</w:t>
      </w:r>
      <w:r w:rsidR="00A368B2">
        <w:rPr>
          <w:rFonts w:eastAsia="Times New Roman" w:cs="Times New Roman"/>
          <w:b/>
          <w:szCs w:val="24"/>
        </w:rPr>
        <w:t xml:space="preserve"> *</w:t>
      </w:r>
      <w:r w:rsidRPr="00E87FB6">
        <w:rPr>
          <w:rFonts w:eastAsia="Times New Roman" w:cs="Times New Roman"/>
          <w:szCs w:val="24"/>
        </w:rPr>
        <w:t xml:space="preserve"> </w:t>
      </w:r>
    </w:p>
    <w:p w14:paraId="6411CDF5" w14:textId="77777777" w:rsidR="0043101F" w:rsidRDefault="0043101F" w:rsidP="0043101F">
      <w:pPr>
        <w:pStyle w:val="ListParagraph"/>
        <w:spacing w:after="0" w:line="240" w:lineRule="auto"/>
        <w:ind w:left="0"/>
        <w:rPr>
          <w:rFonts w:eastAsia="Times New Roman" w:cs="Times New Roman"/>
          <w:szCs w:val="24"/>
        </w:rPr>
      </w:pPr>
    </w:p>
    <w:p w14:paraId="4B060A8C" w14:textId="50D84DE1" w:rsidR="007A7641" w:rsidRPr="007A7641" w:rsidRDefault="007A7641" w:rsidP="007A7641">
      <w:pPr>
        <w:pStyle w:val="NormalWeb"/>
        <w:shd w:val="clear" w:color="auto" w:fill="FFFFFF"/>
        <w:spacing w:before="0" w:beforeAutospacing="0" w:after="0" w:afterAutospacing="0"/>
        <w:ind w:left="720"/>
        <w:rPr>
          <w:color w:val="000000"/>
          <w:spacing w:val="-1"/>
          <w:szCs w:val="22"/>
        </w:rPr>
      </w:pPr>
      <w:r w:rsidRPr="007A7641">
        <w:rPr>
          <w:color w:val="000000"/>
          <w:spacing w:val="-1"/>
          <w:szCs w:val="22"/>
        </w:rPr>
        <w:t>Students requesting accommodations may contact Ryan Hall, Accessibility Coordinator at </w:t>
      </w:r>
      <w:hyperlink r:id="rId10" w:history="1">
        <w:r w:rsidRPr="007A7641">
          <w:rPr>
            <w:rStyle w:val="Hyperlink"/>
            <w:spacing w:val="-1"/>
            <w:szCs w:val="22"/>
          </w:rPr>
          <w:t>rhall21@sscc.edu</w:t>
        </w:r>
      </w:hyperlink>
      <w:r w:rsidRPr="007A7641">
        <w:rPr>
          <w:color w:val="000000"/>
          <w:spacing w:val="-1"/>
          <w:szCs w:val="22"/>
        </w:rPr>
        <w:t> or 937-393-3431 X 2604.</w:t>
      </w:r>
    </w:p>
    <w:p w14:paraId="15307ED1" w14:textId="77777777" w:rsidR="007A7641" w:rsidRPr="007A7641" w:rsidRDefault="007A7641" w:rsidP="007A7641">
      <w:pPr>
        <w:pStyle w:val="NormalWeb"/>
        <w:shd w:val="clear" w:color="auto" w:fill="FFFFFF"/>
        <w:spacing w:before="0" w:beforeAutospacing="0" w:after="0" w:afterAutospacing="0"/>
        <w:ind w:left="720"/>
        <w:rPr>
          <w:color w:val="000000"/>
          <w:spacing w:val="-1"/>
          <w:sz w:val="28"/>
        </w:rPr>
      </w:pPr>
    </w:p>
    <w:p w14:paraId="41CF82C3" w14:textId="77777777" w:rsidR="007A7641" w:rsidRPr="007A7641" w:rsidRDefault="007A7641" w:rsidP="007A7641">
      <w:pPr>
        <w:pStyle w:val="NormalWeb"/>
        <w:shd w:val="clear" w:color="auto" w:fill="FFFFFF"/>
        <w:spacing w:before="0" w:beforeAutospacing="0" w:after="0" w:afterAutospacing="0" w:line="276" w:lineRule="atLeast"/>
        <w:ind w:left="720"/>
        <w:rPr>
          <w:color w:val="000000"/>
          <w:spacing w:val="-1"/>
          <w:sz w:val="28"/>
        </w:rPr>
      </w:pPr>
      <w:r w:rsidRPr="007A7641">
        <w:rPr>
          <w:color w:val="000000"/>
          <w:spacing w:val="-1"/>
          <w:szCs w:val="22"/>
        </w:rPr>
        <w:t>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7A7641">
          <w:rPr>
            <w:rStyle w:val="Hyperlink"/>
            <w:spacing w:val="-1"/>
            <w:szCs w:val="22"/>
          </w:rPr>
          <w:t>rhall21@sscc.edu</w:t>
        </w:r>
      </w:hyperlink>
      <w:r w:rsidRPr="007A7641">
        <w:rPr>
          <w:color w:val="000000"/>
          <w:spacing w:val="-1"/>
          <w:szCs w:val="22"/>
        </w:rPr>
        <w:t> or 937-393-3431 X 2604.</w:t>
      </w:r>
    </w:p>
    <w:p w14:paraId="1A172AAA" w14:textId="1CD8FA46" w:rsidR="0043101F" w:rsidRDefault="0043101F" w:rsidP="0043101F">
      <w:pPr>
        <w:pStyle w:val="ListParagraph"/>
        <w:spacing w:after="0" w:line="240" w:lineRule="auto"/>
        <w:rPr>
          <w:rFonts w:eastAsia="Times New Roman" w:cs="Times New Roman"/>
          <w:szCs w:val="24"/>
        </w:rPr>
      </w:pPr>
    </w:p>
    <w:p w14:paraId="05CC7C80" w14:textId="77777777" w:rsidR="0043101F" w:rsidRDefault="0043101F" w:rsidP="0043101F">
      <w:pPr>
        <w:pStyle w:val="ListParagraph"/>
        <w:spacing w:after="0" w:line="240" w:lineRule="auto"/>
        <w:rPr>
          <w:rFonts w:eastAsia="Times New Roman" w:cs="Times New Roman"/>
          <w:szCs w:val="24"/>
        </w:rPr>
      </w:pPr>
    </w:p>
    <w:p w14:paraId="10D0EB95" w14:textId="77777777" w:rsidR="0043101F" w:rsidRDefault="0043101F" w:rsidP="0043101F">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9735A" w14:textId="77777777" w:rsidR="00DE118E" w:rsidRDefault="00DE118E" w:rsidP="002D552E">
      <w:pPr>
        <w:spacing w:after="0" w:line="240" w:lineRule="auto"/>
      </w:pPr>
      <w:r>
        <w:separator/>
      </w:r>
    </w:p>
  </w:endnote>
  <w:endnote w:type="continuationSeparator" w:id="0">
    <w:p w14:paraId="23408903" w14:textId="77777777" w:rsidR="00DE118E" w:rsidRDefault="00DE118E"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E22A7" w14:textId="77777777" w:rsidR="00DE118E" w:rsidRDefault="00DE118E" w:rsidP="002D552E">
      <w:pPr>
        <w:spacing w:after="0" w:line="240" w:lineRule="auto"/>
      </w:pPr>
      <w:r>
        <w:separator/>
      </w:r>
    </w:p>
  </w:footnote>
  <w:footnote w:type="continuationSeparator" w:id="0">
    <w:p w14:paraId="670D3143" w14:textId="77777777" w:rsidR="00DE118E" w:rsidRDefault="00DE118E"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62EAA939" w:rsidR="006B0B4B" w:rsidRPr="00D9546F" w:rsidRDefault="00F73A3A" w:rsidP="006B0B4B">
    <w:pPr>
      <w:pStyle w:val="NoSpacing"/>
      <w:rPr>
        <w:b/>
        <w:sz w:val="20"/>
        <w:szCs w:val="20"/>
      </w:rPr>
    </w:pPr>
    <w:r>
      <w:rPr>
        <w:b/>
        <w:sz w:val="20"/>
        <w:szCs w:val="20"/>
      </w:rPr>
      <w:t>ENGL 2207 – Women’s Literature</w:t>
    </w:r>
  </w:p>
  <w:p w14:paraId="43D666BC" w14:textId="7CBD16C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531F5">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531F5">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40CA25CC" w:rsidR="007D595B" w:rsidRPr="000071FE" w:rsidRDefault="007D595B" w:rsidP="007D595B">
    <w:pPr>
      <w:pStyle w:val="Header"/>
    </w:pPr>
    <w:r w:rsidRPr="00D9546F">
      <w:rPr>
        <w:b/>
        <w:sz w:val="20"/>
        <w:szCs w:val="20"/>
      </w:rPr>
      <w:t xml:space="preserve">Curriculum Committee – </w:t>
    </w:r>
    <w:r w:rsidR="00A368B2">
      <w:rPr>
        <w:sz w:val="20"/>
        <w:szCs w:val="20"/>
      </w:rPr>
      <w:t>March</w:t>
    </w:r>
    <w:r w:rsidR="00E06D87">
      <w:rPr>
        <w:sz w:val="20"/>
        <w:szCs w:val="20"/>
      </w:rPr>
      <w:t xml:space="preserve"> 202</w:t>
    </w:r>
    <w:r w:rsidR="00A56A1B">
      <w:rPr>
        <w:sz w:val="20"/>
        <w:szCs w:val="20"/>
      </w:rPr>
      <w:t>4</w:t>
    </w:r>
  </w:p>
  <w:p w14:paraId="0B623F1C" w14:textId="67929933" w:rsidR="007D595B" w:rsidRPr="00D9546F" w:rsidRDefault="00E06D87" w:rsidP="007D595B">
    <w:pPr>
      <w:pStyle w:val="NoSpacing"/>
      <w:rPr>
        <w:b/>
        <w:sz w:val="20"/>
        <w:szCs w:val="20"/>
      </w:rPr>
    </w:pPr>
    <w:r>
      <w:rPr>
        <w:b/>
        <w:sz w:val="20"/>
        <w:szCs w:val="20"/>
      </w:rPr>
      <w:t>ENGL 2207: Women’s Literature</w:t>
    </w:r>
    <w:r>
      <w:rPr>
        <w:b/>
        <w:sz w:val="20"/>
        <w:szCs w:val="20"/>
      </w:rPr>
      <w:tab/>
    </w:r>
    <w:r>
      <w:rPr>
        <w:b/>
        <w:sz w:val="20"/>
        <w:szCs w:val="20"/>
      </w:rPr>
      <w:tab/>
    </w:r>
  </w:p>
  <w:p w14:paraId="0661D6D7" w14:textId="1DA2526D"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531F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531F5">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41F2"/>
    <w:multiLevelType w:val="hybridMultilevel"/>
    <w:tmpl w:val="2A66F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77DA5"/>
    <w:multiLevelType w:val="hybridMultilevel"/>
    <w:tmpl w:val="51963B2C"/>
    <w:lvl w:ilvl="0" w:tplc="18643E10">
      <w:start w:val="59"/>
      <w:numFmt w:val="bullet"/>
      <w:lvlText w:val=""/>
      <w:lvlJc w:val="left"/>
      <w:pPr>
        <w:ind w:left="1080" w:hanging="360"/>
      </w:pPr>
      <w:rPr>
        <w:rFonts w:ascii="Symbol" w:eastAsiaTheme="minorEastAsia"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1144A2"/>
    <w:multiLevelType w:val="multilevel"/>
    <w:tmpl w:val="6010C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D07CA"/>
    <w:multiLevelType w:val="hybridMultilevel"/>
    <w:tmpl w:val="07D49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652EE9"/>
    <w:multiLevelType w:val="hybridMultilevel"/>
    <w:tmpl w:val="AABEAFC8"/>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946C7E"/>
    <w:multiLevelType w:val="hybridMultilevel"/>
    <w:tmpl w:val="E6389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39409B"/>
    <w:multiLevelType w:val="hybridMultilevel"/>
    <w:tmpl w:val="77322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5E3AAE"/>
    <w:multiLevelType w:val="hybridMultilevel"/>
    <w:tmpl w:val="D40A14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BF5A7D"/>
    <w:multiLevelType w:val="hybridMultilevel"/>
    <w:tmpl w:val="62BC2320"/>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772633"/>
    <w:multiLevelType w:val="hybridMultilevel"/>
    <w:tmpl w:val="41DAB8D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17B1AB4"/>
    <w:multiLevelType w:val="hybridMultilevel"/>
    <w:tmpl w:val="CCCC2640"/>
    <w:lvl w:ilvl="0" w:tplc="B6CE8304">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DB6FBD"/>
    <w:multiLevelType w:val="hybridMultilevel"/>
    <w:tmpl w:val="F0D4AF4E"/>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2C7EAE"/>
    <w:multiLevelType w:val="hybridMultilevel"/>
    <w:tmpl w:val="601A534C"/>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311565"/>
    <w:multiLevelType w:val="hybridMultilevel"/>
    <w:tmpl w:val="5D7CB9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3B6BBA"/>
    <w:multiLevelType w:val="hybridMultilevel"/>
    <w:tmpl w:val="A8E87C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5"/>
  </w:num>
  <w:num w:numId="3">
    <w:abstractNumId w:val="11"/>
  </w:num>
  <w:num w:numId="4">
    <w:abstractNumId w:val="1"/>
  </w:num>
  <w:num w:numId="5">
    <w:abstractNumId w:val="13"/>
  </w:num>
  <w:num w:numId="6">
    <w:abstractNumId w:val="5"/>
  </w:num>
  <w:num w:numId="7">
    <w:abstractNumId w:val="12"/>
  </w:num>
  <w:num w:numId="8">
    <w:abstractNumId w:val="9"/>
  </w:num>
  <w:num w:numId="9">
    <w:abstractNumId w:val="8"/>
  </w:num>
  <w:num w:numId="10">
    <w:abstractNumId w:val="10"/>
  </w:num>
  <w:num w:numId="11">
    <w:abstractNumId w:val="7"/>
  </w:num>
  <w:num w:numId="12">
    <w:abstractNumId w:val="2"/>
  </w:num>
  <w:num w:numId="13">
    <w:abstractNumId w:val="6"/>
  </w:num>
  <w:num w:numId="14">
    <w:abstractNumId w:val="3"/>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41F18"/>
    <w:rsid w:val="001B1AE6"/>
    <w:rsid w:val="001C03D7"/>
    <w:rsid w:val="00251A5E"/>
    <w:rsid w:val="002A6F3F"/>
    <w:rsid w:val="002D552E"/>
    <w:rsid w:val="003742E2"/>
    <w:rsid w:val="00407FE7"/>
    <w:rsid w:val="0043101F"/>
    <w:rsid w:val="00491D99"/>
    <w:rsid w:val="004B1612"/>
    <w:rsid w:val="00514622"/>
    <w:rsid w:val="00552715"/>
    <w:rsid w:val="005531F5"/>
    <w:rsid w:val="00561C9D"/>
    <w:rsid w:val="005622F0"/>
    <w:rsid w:val="00570501"/>
    <w:rsid w:val="005A1847"/>
    <w:rsid w:val="005D3E3B"/>
    <w:rsid w:val="005E5DC0"/>
    <w:rsid w:val="006B0B4B"/>
    <w:rsid w:val="006D10EE"/>
    <w:rsid w:val="00793EA3"/>
    <w:rsid w:val="007A517A"/>
    <w:rsid w:val="007A7641"/>
    <w:rsid w:val="007D595B"/>
    <w:rsid w:val="007E676E"/>
    <w:rsid w:val="00822C9F"/>
    <w:rsid w:val="00826A3B"/>
    <w:rsid w:val="008B717F"/>
    <w:rsid w:val="00915972"/>
    <w:rsid w:val="00931E3B"/>
    <w:rsid w:val="00951912"/>
    <w:rsid w:val="009949E5"/>
    <w:rsid w:val="009A4E6E"/>
    <w:rsid w:val="00A368B2"/>
    <w:rsid w:val="00A56A1B"/>
    <w:rsid w:val="00A9029B"/>
    <w:rsid w:val="00CB4193"/>
    <w:rsid w:val="00CD15CF"/>
    <w:rsid w:val="00D1718E"/>
    <w:rsid w:val="00D26FFE"/>
    <w:rsid w:val="00D617EC"/>
    <w:rsid w:val="00D900F5"/>
    <w:rsid w:val="00DE118E"/>
    <w:rsid w:val="00E06D87"/>
    <w:rsid w:val="00E36705"/>
    <w:rsid w:val="00E75D32"/>
    <w:rsid w:val="00EC5A3F"/>
    <w:rsid w:val="00F03D99"/>
    <w:rsid w:val="00F73A3A"/>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17A"/>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customStyle="1" w:styleId="a-size-base">
    <w:name w:val="a-size-base"/>
    <w:basedOn w:val="DefaultParagraphFont"/>
    <w:rsid w:val="00E06D87"/>
  </w:style>
  <w:style w:type="character" w:styleId="Hyperlink">
    <w:name w:val="Hyperlink"/>
    <w:basedOn w:val="DefaultParagraphFont"/>
    <w:uiPriority w:val="99"/>
    <w:unhideWhenUsed/>
    <w:rsid w:val="002A6F3F"/>
    <w:rPr>
      <w:color w:val="0000FF"/>
      <w:u w:val="single"/>
    </w:rPr>
  </w:style>
  <w:style w:type="paragraph" w:styleId="NormalWeb">
    <w:name w:val="Normal (Web)"/>
    <w:basedOn w:val="Normal"/>
    <w:uiPriority w:val="99"/>
    <w:semiHidden/>
    <w:unhideWhenUsed/>
    <w:rsid w:val="007A764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568044">
      <w:bodyDiv w:val="1"/>
      <w:marLeft w:val="0"/>
      <w:marRight w:val="0"/>
      <w:marTop w:val="0"/>
      <w:marBottom w:val="0"/>
      <w:divBdr>
        <w:top w:val="none" w:sz="0" w:space="0" w:color="auto"/>
        <w:left w:val="none" w:sz="0" w:space="0" w:color="auto"/>
        <w:bottom w:val="none" w:sz="0" w:space="0" w:color="auto"/>
        <w:right w:val="none" w:sz="0" w:space="0" w:color="auto"/>
      </w:divBdr>
    </w:div>
    <w:div w:id="17842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8E2B1C-B5FD-419C-8797-94062CF9D4EB}"/>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24</cp:revision>
  <dcterms:created xsi:type="dcterms:W3CDTF">2024-03-10T19:21:00Z</dcterms:created>
  <dcterms:modified xsi:type="dcterms:W3CDTF">2024-03-11T18:52:00Z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